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72" w:rsidRPr="00DE51FD" w:rsidRDefault="00214672" w:rsidP="00214672">
      <w:pPr>
        <w:spacing w:line="360" w:lineRule="auto"/>
        <w:jc w:val="both"/>
        <w:rPr>
          <w:rFonts w:ascii="Times New Roman" w:hAnsi="Times New Roman" w:cs="Times New Roman"/>
          <w:b/>
          <w:sz w:val="24"/>
          <w:szCs w:val="24"/>
        </w:rPr>
      </w:pPr>
      <w:r w:rsidRPr="00DE51FD">
        <w:rPr>
          <w:rFonts w:ascii="Times New Roman" w:hAnsi="Times New Roman" w:cs="Times New Roman"/>
          <w:b/>
          <w:sz w:val="24"/>
          <w:szCs w:val="24"/>
        </w:rPr>
        <w:t>Manizales, 12 de Noviembre  de 2013.</w:t>
      </w:r>
    </w:p>
    <w:p w:rsidR="00214672" w:rsidRPr="00DE51FD" w:rsidRDefault="00214672" w:rsidP="00214672">
      <w:pPr>
        <w:spacing w:line="360" w:lineRule="auto"/>
        <w:jc w:val="both"/>
        <w:rPr>
          <w:rFonts w:ascii="Times New Roman" w:hAnsi="Times New Roman" w:cs="Times New Roman"/>
          <w:b/>
          <w:sz w:val="24"/>
          <w:szCs w:val="24"/>
        </w:rPr>
      </w:pPr>
    </w:p>
    <w:p w:rsidR="00214672" w:rsidRPr="00DE51FD" w:rsidRDefault="00214672" w:rsidP="00332047">
      <w:pPr>
        <w:spacing w:after="0" w:line="240" w:lineRule="auto"/>
        <w:jc w:val="both"/>
        <w:rPr>
          <w:rFonts w:ascii="Times New Roman" w:hAnsi="Times New Roman" w:cs="Times New Roman"/>
          <w:b/>
          <w:sz w:val="24"/>
          <w:szCs w:val="24"/>
        </w:rPr>
      </w:pPr>
      <w:r w:rsidRPr="00DE51FD">
        <w:rPr>
          <w:rFonts w:ascii="Times New Roman" w:hAnsi="Times New Roman" w:cs="Times New Roman"/>
          <w:b/>
          <w:sz w:val="24"/>
          <w:szCs w:val="24"/>
        </w:rPr>
        <w:t xml:space="preserve">Doctora </w:t>
      </w:r>
    </w:p>
    <w:p w:rsidR="00214672" w:rsidRPr="00DE51FD" w:rsidRDefault="00214672" w:rsidP="00332047">
      <w:pPr>
        <w:spacing w:after="0" w:line="240" w:lineRule="auto"/>
        <w:jc w:val="both"/>
        <w:rPr>
          <w:rFonts w:ascii="Times New Roman" w:hAnsi="Times New Roman" w:cs="Times New Roman"/>
          <w:b/>
          <w:sz w:val="24"/>
          <w:szCs w:val="24"/>
        </w:rPr>
      </w:pPr>
      <w:r w:rsidRPr="00DE51FD">
        <w:rPr>
          <w:rFonts w:ascii="Times New Roman" w:hAnsi="Times New Roman" w:cs="Times New Roman"/>
          <w:b/>
          <w:sz w:val="24"/>
          <w:szCs w:val="24"/>
        </w:rPr>
        <w:t>ISABEL CRISTINA GARCES SÁNCHEZ</w:t>
      </w:r>
    </w:p>
    <w:p w:rsidR="00214672" w:rsidRPr="00DE51FD" w:rsidRDefault="00214672" w:rsidP="00332047">
      <w:pPr>
        <w:spacing w:after="0" w:line="240" w:lineRule="auto"/>
        <w:jc w:val="both"/>
        <w:rPr>
          <w:rFonts w:ascii="Times New Roman" w:hAnsi="Times New Roman" w:cs="Times New Roman"/>
          <w:b/>
          <w:sz w:val="24"/>
          <w:szCs w:val="24"/>
        </w:rPr>
      </w:pPr>
      <w:r w:rsidRPr="00DE51FD">
        <w:rPr>
          <w:rFonts w:ascii="Times New Roman" w:hAnsi="Times New Roman" w:cs="Times New Roman"/>
          <w:b/>
          <w:sz w:val="24"/>
          <w:szCs w:val="24"/>
        </w:rPr>
        <w:t xml:space="preserve">DIRECTORA DE GESTIÓN JURÍDICA </w:t>
      </w:r>
    </w:p>
    <w:p w:rsidR="00214672" w:rsidRPr="00DE51FD" w:rsidRDefault="00214672" w:rsidP="00332047">
      <w:pPr>
        <w:spacing w:after="0" w:line="240" w:lineRule="auto"/>
        <w:jc w:val="both"/>
        <w:rPr>
          <w:rFonts w:ascii="Times New Roman" w:hAnsi="Times New Roman" w:cs="Times New Roman"/>
          <w:b/>
          <w:sz w:val="24"/>
          <w:szCs w:val="24"/>
        </w:rPr>
      </w:pPr>
      <w:r w:rsidRPr="00DE51FD">
        <w:rPr>
          <w:rFonts w:ascii="Times New Roman" w:hAnsi="Times New Roman" w:cs="Times New Roman"/>
          <w:b/>
          <w:sz w:val="24"/>
          <w:szCs w:val="24"/>
        </w:rPr>
        <w:t xml:space="preserve">DIAN- BOGOTA. </w:t>
      </w:r>
    </w:p>
    <w:p w:rsidR="00214672" w:rsidRPr="00DE51FD" w:rsidRDefault="00214672" w:rsidP="00214672">
      <w:pPr>
        <w:spacing w:line="360" w:lineRule="auto"/>
        <w:jc w:val="both"/>
        <w:rPr>
          <w:rFonts w:ascii="Times New Roman" w:hAnsi="Times New Roman" w:cs="Times New Roman"/>
          <w:b/>
          <w:sz w:val="24"/>
          <w:szCs w:val="24"/>
        </w:rPr>
      </w:pPr>
    </w:p>
    <w:p w:rsidR="00332047" w:rsidRDefault="00332047" w:rsidP="00214672">
      <w:pPr>
        <w:spacing w:line="360" w:lineRule="auto"/>
        <w:jc w:val="both"/>
        <w:rPr>
          <w:rFonts w:ascii="Times New Roman" w:hAnsi="Times New Roman" w:cs="Times New Roman"/>
          <w:b/>
          <w:sz w:val="24"/>
          <w:szCs w:val="24"/>
        </w:rPr>
      </w:pPr>
    </w:p>
    <w:p w:rsidR="00214672" w:rsidRPr="00DE51FD" w:rsidRDefault="00214672" w:rsidP="00214672">
      <w:pPr>
        <w:spacing w:line="360" w:lineRule="auto"/>
        <w:jc w:val="both"/>
        <w:rPr>
          <w:rFonts w:ascii="Times New Roman" w:hAnsi="Times New Roman" w:cs="Times New Roman"/>
          <w:b/>
          <w:sz w:val="24"/>
          <w:szCs w:val="24"/>
        </w:rPr>
      </w:pPr>
      <w:r w:rsidRPr="00DE51FD">
        <w:rPr>
          <w:rFonts w:ascii="Times New Roman" w:hAnsi="Times New Roman" w:cs="Times New Roman"/>
          <w:b/>
          <w:sz w:val="24"/>
          <w:szCs w:val="24"/>
        </w:rPr>
        <w:t>REF: DERECHO DE PETICIÓN ARTÍCULO 23 CONSTITUCIÓN POLÍTICA.</w:t>
      </w:r>
    </w:p>
    <w:p w:rsidR="00214672" w:rsidRPr="00DE51FD" w:rsidRDefault="00214672" w:rsidP="00214672">
      <w:pPr>
        <w:spacing w:line="360" w:lineRule="auto"/>
        <w:jc w:val="both"/>
        <w:rPr>
          <w:rFonts w:ascii="Times New Roman" w:hAnsi="Times New Roman" w:cs="Times New Roman"/>
          <w:b/>
          <w:sz w:val="24"/>
          <w:szCs w:val="24"/>
        </w:rPr>
      </w:pPr>
    </w:p>
    <w:p w:rsidR="00214672" w:rsidRPr="00DE51FD" w:rsidRDefault="00214672" w:rsidP="00214672">
      <w:pPr>
        <w:spacing w:line="360" w:lineRule="auto"/>
        <w:jc w:val="both"/>
        <w:rPr>
          <w:rFonts w:ascii="Times New Roman" w:hAnsi="Times New Roman" w:cs="Times New Roman"/>
          <w:sz w:val="24"/>
          <w:szCs w:val="24"/>
        </w:rPr>
      </w:pPr>
      <w:r w:rsidRPr="00DE51FD">
        <w:rPr>
          <w:rFonts w:ascii="Times New Roman" w:hAnsi="Times New Roman" w:cs="Times New Roman"/>
          <w:sz w:val="24"/>
          <w:szCs w:val="24"/>
        </w:rPr>
        <w:t xml:space="preserve">En ejercicio del derecho de petición consagrado en el artículo 23 de la Constitución Política y con base en los derechos establecidos en los numerales 7, 9 y 15 del artículo193 de la Ley 1607 de diciembre 26 de 2012, me permito elevar ante su despacho la siguientes consultas de carácter tributario: </w:t>
      </w:r>
    </w:p>
    <w:p w:rsidR="004006A3" w:rsidRPr="00DE51FD" w:rsidRDefault="004006A3" w:rsidP="00214672">
      <w:pPr>
        <w:spacing w:line="360" w:lineRule="auto"/>
        <w:jc w:val="both"/>
        <w:rPr>
          <w:rFonts w:ascii="Times New Roman" w:hAnsi="Times New Roman" w:cs="Times New Roman"/>
          <w:sz w:val="24"/>
          <w:szCs w:val="24"/>
        </w:rPr>
      </w:pPr>
    </w:p>
    <w:p w:rsidR="004006A3" w:rsidRPr="00DE51FD" w:rsidRDefault="004006A3" w:rsidP="00214672">
      <w:pPr>
        <w:spacing w:line="360" w:lineRule="auto"/>
        <w:jc w:val="both"/>
        <w:rPr>
          <w:rFonts w:ascii="Times New Roman" w:hAnsi="Times New Roman" w:cs="Times New Roman"/>
          <w:b/>
          <w:sz w:val="24"/>
          <w:szCs w:val="24"/>
        </w:rPr>
      </w:pPr>
      <w:r w:rsidRPr="00DE51FD">
        <w:rPr>
          <w:rFonts w:ascii="Times New Roman" w:hAnsi="Times New Roman" w:cs="Times New Roman"/>
          <w:b/>
          <w:sz w:val="24"/>
          <w:szCs w:val="24"/>
        </w:rPr>
        <w:t xml:space="preserve">PRIMERA: </w:t>
      </w:r>
    </w:p>
    <w:p w:rsidR="00214672" w:rsidRPr="00DE51FD" w:rsidRDefault="00D525D8" w:rsidP="00214672">
      <w:pPr>
        <w:spacing w:line="360" w:lineRule="auto"/>
        <w:jc w:val="both"/>
        <w:rPr>
          <w:rFonts w:ascii="Times New Roman" w:hAnsi="Times New Roman" w:cs="Times New Roman"/>
          <w:sz w:val="24"/>
          <w:szCs w:val="24"/>
        </w:rPr>
      </w:pPr>
      <w:r w:rsidRPr="00DE51FD">
        <w:rPr>
          <w:rFonts w:ascii="Times New Roman" w:hAnsi="Times New Roman" w:cs="Times New Roman"/>
          <w:sz w:val="24"/>
          <w:szCs w:val="24"/>
        </w:rPr>
        <w:t xml:space="preserve">En el entendido de que los factores que se detraen para efectos de establecer la retención en la fuente en la categoría de empleados, señalada en el artículo 2º del decreto 1070 de 2013, son los mismos que se restan para efectos de determinación del impuesto sobre la renta, es correcto afirmar entonces que los mismos factores de depuración se deben tener en cuenta cuando </w:t>
      </w:r>
      <w:r w:rsidR="006C304E" w:rsidRPr="00DE51FD">
        <w:rPr>
          <w:rFonts w:ascii="Times New Roman" w:hAnsi="Times New Roman" w:cs="Times New Roman"/>
          <w:sz w:val="24"/>
          <w:szCs w:val="24"/>
        </w:rPr>
        <w:t xml:space="preserve">se </w:t>
      </w:r>
      <w:r w:rsidR="004006A3" w:rsidRPr="00DE51FD">
        <w:rPr>
          <w:rFonts w:ascii="Times New Roman" w:hAnsi="Times New Roman" w:cs="Times New Roman"/>
          <w:sz w:val="24"/>
          <w:szCs w:val="24"/>
        </w:rPr>
        <w:t>esté determinando el impuesto por el sistema ordinario y por el sistema IMAN, para luego tomar el mayor</w:t>
      </w:r>
      <w:proofErr w:type="gramStart"/>
      <w:r w:rsidR="004006A3" w:rsidRPr="00DE51FD">
        <w:rPr>
          <w:rFonts w:ascii="Times New Roman" w:hAnsi="Times New Roman" w:cs="Times New Roman"/>
          <w:sz w:val="24"/>
          <w:szCs w:val="24"/>
        </w:rPr>
        <w:t>?.</w:t>
      </w:r>
      <w:proofErr w:type="gramEnd"/>
      <w:r w:rsidR="004006A3" w:rsidRPr="00DE51FD">
        <w:rPr>
          <w:rFonts w:ascii="Times New Roman" w:hAnsi="Times New Roman" w:cs="Times New Roman"/>
          <w:sz w:val="24"/>
          <w:szCs w:val="24"/>
        </w:rPr>
        <w:t xml:space="preserve"> </w:t>
      </w:r>
    </w:p>
    <w:p w:rsidR="004006A3" w:rsidRPr="00DE51FD" w:rsidRDefault="004006A3" w:rsidP="00214672">
      <w:pPr>
        <w:spacing w:line="360" w:lineRule="auto"/>
        <w:jc w:val="both"/>
        <w:rPr>
          <w:rFonts w:ascii="Times New Roman" w:hAnsi="Times New Roman" w:cs="Times New Roman"/>
          <w:sz w:val="24"/>
          <w:szCs w:val="24"/>
        </w:rPr>
      </w:pPr>
      <w:r w:rsidRPr="00DE51FD">
        <w:rPr>
          <w:rFonts w:ascii="Times New Roman" w:hAnsi="Times New Roman" w:cs="Times New Roman"/>
          <w:sz w:val="24"/>
          <w:szCs w:val="24"/>
        </w:rPr>
        <w:t xml:space="preserve">O por el contrario, sólo se tienen en cuenta dichos factores de depuración para efectos de calcular la retención en la fuente mensual y no para la determinación del impuesto </w:t>
      </w:r>
      <w:r w:rsidR="00332047">
        <w:rPr>
          <w:rFonts w:ascii="Times New Roman" w:hAnsi="Times New Roman" w:cs="Times New Roman"/>
          <w:sz w:val="24"/>
          <w:szCs w:val="24"/>
        </w:rPr>
        <w:t xml:space="preserve">de renta </w:t>
      </w:r>
      <w:r w:rsidRPr="00DE51FD">
        <w:rPr>
          <w:rFonts w:ascii="Times New Roman" w:hAnsi="Times New Roman" w:cs="Times New Roman"/>
          <w:sz w:val="24"/>
          <w:szCs w:val="24"/>
        </w:rPr>
        <w:t>en la depuración por el sistema IMAN, pero sí para la depuración de la renta en el sistema ordinario para ser comparado con este último</w:t>
      </w:r>
      <w:proofErr w:type="gramStart"/>
      <w:r w:rsidRPr="00DE51FD">
        <w:rPr>
          <w:rFonts w:ascii="Times New Roman" w:hAnsi="Times New Roman" w:cs="Times New Roman"/>
          <w:sz w:val="24"/>
          <w:szCs w:val="24"/>
        </w:rPr>
        <w:t>?.</w:t>
      </w:r>
      <w:proofErr w:type="gramEnd"/>
      <w:r w:rsidRPr="00DE51FD">
        <w:rPr>
          <w:rFonts w:ascii="Times New Roman" w:hAnsi="Times New Roman" w:cs="Times New Roman"/>
          <w:sz w:val="24"/>
          <w:szCs w:val="24"/>
        </w:rPr>
        <w:t xml:space="preserve">  </w:t>
      </w:r>
    </w:p>
    <w:p w:rsidR="00332047" w:rsidRDefault="00332047" w:rsidP="00214672">
      <w:pPr>
        <w:spacing w:line="360" w:lineRule="auto"/>
        <w:jc w:val="both"/>
        <w:rPr>
          <w:rFonts w:ascii="Times New Roman" w:hAnsi="Times New Roman" w:cs="Times New Roman"/>
          <w:sz w:val="24"/>
          <w:szCs w:val="24"/>
        </w:rPr>
      </w:pPr>
    </w:p>
    <w:p w:rsidR="004006A3" w:rsidRPr="00DE51FD" w:rsidRDefault="004006A3" w:rsidP="00214672">
      <w:pPr>
        <w:spacing w:line="360" w:lineRule="auto"/>
        <w:jc w:val="both"/>
        <w:rPr>
          <w:rFonts w:ascii="Times New Roman" w:hAnsi="Times New Roman" w:cs="Times New Roman"/>
          <w:b/>
          <w:sz w:val="24"/>
          <w:szCs w:val="24"/>
        </w:rPr>
      </w:pPr>
      <w:r w:rsidRPr="00DE51FD">
        <w:rPr>
          <w:rFonts w:ascii="Times New Roman" w:hAnsi="Times New Roman" w:cs="Times New Roman"/>
          <w:b/>
          <w:sz w:val="24"/>
          <w:szCs w:val="24"/>
        </w:rPr>
        <w:t xml:space="preserve">SEGUNDA: </w:t>
      </w:r>
    </w:p>
    <w:p w:rsidR="004006A3" w:rsidRPr="00DE51FD" w:rsidRDefault="006C304E" w:rsidP="00214672">
      <w:pPr>
        <w:spacing w:line="360" w:lineRule="auto"/>
        <w:jc w:val="both"/>
        <w:rPr>
          <w:rFonts w:ascii="Times New Roman" w:hAnsi="Times New Roman" w:cs="Times New Roman"/>
          <w:sz w:val="24"/>
          <w:szCs w:val="24"/>
        </w:rPr>
      </w:pPr>
      <w:r w:rsidRPr="00DE51FD">
        <w:rPr>
          <w:rFonts w:ascii="Times New Roman" w:hAnsi="Times New Roman" w:cs="Times New Roman"/>
          <w:sz w:val="24"/>
          <w:szCs w:val="24"/>
        </w:rPr>
        <w:t xml:space="preserve">En el caso de dependientes cuando se esté elaborando la declaración de renta del año 2013 y siguientes, cuando éstos no estuvieron bajo dependencia durante todo el año, se debe solicitar la deducción sólo por los meses en que lo estuvieron, a razón de 32 </w:t>
      </w:r>
      <w:proofErr w:type="spellStart"/>
      <w:r w:rsidRPr="00DE51FD">
        <w:rPr>
          <w:rFonts w:ascii="Times New Roman" w:hAnsi="Times New Roman" w:cs="Times New Roman"/>
          <w:sz w:val="24"/>
          <w:szCs w:val="24"/>
        </w:rPr>
        <w:t>uvt</w:t>
      </w:r>
      <w:proofErr w:type="spellEnd"/>
      <w:r w:rsidRPr="00DE51FD">
        <w:rPr>
          <w:rFonts w:ascii="Times New Roman" w:hAnsi="Times New Roman" w:cs="Times New Roman"/>
          <w:sz w:val="24"/>
          <w:szCs w:val="24"/>
        </w:rPr>
        <w:t xml:space="preserve"> mensuales y sin exceder el 10% de los ingresos anuales</w:t>
      </w:r>
      <w:proofErr w:type="gramStart"/>
      <w:r w:rsidRPr="00DE51FD">
        <w:rPr>
          <w:rFonts w:ascii="Times New Roman" w:hAnsi="Times New Roman" w:cs="Times New Roman"/>
          <w:sz w:val="24"/>
          <w:szCs w:val="24"/>
        </w:rPr>
        <w:t>?.</w:t>
      </w:r>
      <w:proofErr w:type="gramEnd"/>
      <w:r w:rsidRPr="00DE51FD">
        <w:rPr>
          <w:rFonts w:ascii="Times New Roman" w:hAnsi="Times New Roman" w:cs="Times New Roman"/>
          <w:sz w:val="24"/>
          <w:szCs w:val="24"/>
        </w:rPr>
        <w:t xml:space="preserve"> </w:t>
      </w:r>
    </w:p>
    <w:p w:rsidR="00301312" w:rsidRPr="00DE51FD" w:rsidRDefault="00301312" w:rsidP="00214672">
      <w:pPr>
        <w:spacing w:line="360" w:lineRule="auto"/>
        <w:jc w:val="both"/>
        <w:rPr>
          <w:rFonts w:ascii="Times New Roman" w:hAnsi="Times New Roman" w:cs="Times New Roman"/>
          <w:b/>
          <w:sz w:val="24"/>
          <w:szCs w:val="24"/>
        </w:rPr>
      </w:pPr>
    </w:p>
    <w:p w:rsidR="004006A3" w:rsidRPr="00DE51FD" w:rsidRDefault="006C304E" w:rsidP="00214672">
      <w:pPr>
        <w:spacing w:line="360" w:lineRule="auto"/>
        <w:jc w:val="both"/>
        <w:rPr>
          <w:rFonts w:ascii="Times New Roman" w:hAnsi="Times New Roman" w:cs="Times New Roman"/>
          <w:b/>
          <w:sz w:val="24"/>
          <w:szCs w:val="24"/>
        </w:rPr>
      </w:pPr>
      <w:r w:rsidRPr="00DE51FD">
        <w:rPr>
          <w:rFonts w:ascii="Times New Roman" w:hAnsi="Times New Roman" w:cs="Times New Roman"/>
          <w:b/>
          <w:sz w:val="24"/>
          <w:szCs w:val="24"/>
        </w:rPr>
        <w:lastRenderedPageBreak/>
        <w:t xml:space="preserve">TERCERA: </w:t>
      </w:r>
    </w:p>
    <w:p w:rsidR="00301312" w:rsidRPr="00DE51FD" w:rsidRDefault="006F2802" w:rsidP="00301312">
      <w:pPr>
        <w:spacing w:before="100" w:beforeAutospacing="1" w:after="100" w:afterAutospacing="1" w:line="240" w:lineRule="auto"/>
        <w:jc w:val="both"/>
        <w:rPr>
          <w:rFonts w:ascii="Times New Roman" w:hAnsi="Times New Roman" w:cs="Times New Roman"/>
          <w:b/>
          <w:sz w:val="24"/>
          <w:szCs w:val="24"/>
        </w:rPr>
      </w:pPr>
      <w:r w:rsidRPr="00DE51FD">
        <w:rPr>
          <w:rFonts w:ascii="Times New Roman" w:hAnsi="Times New Roman" w:cs="Times New Roman"/>
          <w:b/>
          <w:sz w:val="24"/>
          <w:szCs w:val="24"/>
        </w:rPr>
        <w:t xml:space="preserve">En el concepto No. </w:t>
      </w:r>
      <w:r w:rsidR="00301312" w:rsidRPr="00DE51FD">
        <w:rPr>
          <w:rFonts w:ascii="Times New Roman" w:hAnsi="Times New Roman" w:cs="Times New Roman"/>
          <w:b/>
          <w:sz w:val="24"/>
          <w:szCs w:val="24"/>
        </w:rPr>
        <w:t xml:space="preserve">67669 del 29 de octubre de 2012, ese despacho expresó: </w:t>
      </w:r>
    </w:p>
    <w:p w:rsidR="00301312" w:rsidRPr="00DE51FD" w:rsidRDefault="00301312" w:rsidP="00301312">
      <w:pPr>
        <w:spacing w:before="100" w:beforeAutospacing="1" w:after="100" w:afterAutospacing="1" w:line="240" w:lineRule="auto"/>
        <w:jc w:val="both"/>
        <w:rPr>
          <w:rFonts w:ascii="Times New Roman" w:hAnsi="Times New Roman" w:cs="Times New Roman"/>
          <w:b/>
          <w:sz w:val="24"/>
          <w:szCs w:val="24"/>
        </w:rPr>
      </w:pPr>
    </w:p>
    <w:p w:rsidR="00301312" w:rsidRPr="00DE51FD" w:rsidRDefault="00301312" w:rsidP="00301312">
      <w:pPr>
        <w:spacing w:after="0" w:line="360" w:lineRule="auto"/>
        <w:ind w:left="567" w:right="567"/>
        <w:jc w:val="both"/>
        <w:rPr>
          <w:rFonts w:ascii="Times New Roman" w:eastAsia="Times New Roman" w:hAnsi="Times New Roman" w:cs="Times New Roman"/>
          <w:color w:val="222222"/>
          <w:sz w:val="24"/>
          <w:szCs w:val="24"/>
          <w:lang w:val="es-ES" w:eastAsia="es-CO"/>
        </w:rPr>
      </w:pPr>
      <w:r w:rsidRPr="00DE51FD">
        <w:rPr>
          <w:rFonts w:ascii="Times New Roman" w:eastAsia="Times New Roman" w:hAnsi="Times New Roman" w:cs="Times New Roman"/>
          <w:color w:val="222222"/>
          <w:sz w:val="24"/>
          <w:szCs w:val="24"/>
          <w:lang w:val="es-ES" w:eastAsia="es-CO"/>
        </w:rPr>
        <w:t>“(….)</w:t>
      </w:r>
    </w:p>
    <w:p w:rsidR="00301312" w:rsidRPr="00DE51FD" w:rsidRDefault="00301312" w:rsidP="00301312">
      <w:pPr>
        <w:spacing w:after="0" w:line="360" w:lineRule="auto"/>
        <w:ind w:left="567" w:right="567"/>
        <w:jc w:val="both"/>
        <w:rPr>
          <w:rFonts w:ascii="Times New Roman" w:eastAsia="Times New Roman" w:hAnsi="Times New Roman" w:cs="Times New Roman"/>
          <w:color w:val="222222"/>
          <w:sz w:val="24"/>
          <w:szCs w:val="24"/>
          <w:lang w:val="es-ES" w:eastAsia="es-CO"/>
        </w:rPr>
      </w:pPr>
    </w:p>
    <w:p w:rsidR="00301312" w:rsidRPr="00DE51FD" w:rsidRDefault="00301312" w:rsidP="00301312">
      <w:pPr>
        <w:spacing w:after="0" w:line="360" w:lineRule="auto"/>
        <w:ind w:left="567" w:right="567"/>
        <w:jc w:val="both"/>
        <w:rPr>
          <w:rFonts w:ascii="Times New Roman" w:eastAsia="Times New Roman" w:hAnsi="Times New Roman" w:cs="Times New Roman"/>
          <w:color w:val="222222"/>
          <w:sz w:val="24"/>
          <w:szCs w:val="24"/>
          <w:lang w:val="es-ES" w:eastAsia="es-CO"/>
        </w:rPr>
      </w:pPr>
      <w:r w:rsidRPr="00DE51FD">
        <w:rPr>
          <w:rFonts w:ascii="Times New Roman" w:eastAsia="Times New Roman" w:hAnsi="Times New Roman" w:cs="Times New Roman"/>
          <w:color w:val="222222"/>
          <w:sz w:val="24"/>
          <w:szCs w:val="24"/>
          <w:lang w:val="es-ES" w:eastAsia="es-CO"/>
        </w:rPr>
        <w:t>Igualmente, cabe recordar que con fundamento en el artículo 5 del Decreto Reglamentario 1512 de 1985 y en el artículo 4 del Decreto Reglamentario 260 de 2001, la División de Doctrina Tributaria, en el Concepto No. 068798 del 30 de julio de 2001, señaló:</w:t>
      </w:r>
    </w:p>
    <w:p w:rsidR="00301312" w:rsidRPr="00DE51FD" w:rsidRDefault="00301312" w:rsidP="00301312">
      <w:pPr>
        <w:spacing w:after="0" w:line="360" w:lineRule="auto"/>
        <w:ind w:left="567" w:right="567"/>
        <w:jc w:val="both"/>
        <w:rPr>
          <w:rFonts w:ascii="Times New Roman" w:eastAsia="Times New Roman" w:hAnsi="Times New Roman" w:cs="Times New Roman"/>
          <w:color w:val="222222"/>
          <w:sz w:val="24"/>
          <w:szCs w:val="24"/>
          <w:lang w:val="es-ES" w:eastAsia="es-CO"/>
        </w:rPr>
      </w:pPr>
      <w:r w:rsidRPr="00DE51FD">
        <w:rPr>
          <w:rFonts w:ascii="Times New Roman" w:eastAsia="Times New Roman" w:hAnsi="Times New Roman" w:cs="Times New Roman"/>
          <w:color w:val="222222"/>
          <w:sz w:val="24"/>
          <w:szCs w:val="24"/>
          <w:lang w:val="es-ES" w:eastAsia="es-CO"/>
        </w:rPr>
        <w:br/>
        <w:t xml:space="preserve">"Respecto a la tarifa de retención en la fuente que se debe aplicar al servicio de transporte de pasajeros, este Despacho mediante los conceptos Nos: 44240 y 58985 de 1999 se pronunció sobre el tema manifestando que las personas jurídicas, sociedades de hecho o personas naturales que tengan la calidad de agentes retenedores que sean usuarios de una empresa transportadora de pasajeros, </w:t>
      </w:r>
      <w:r w:rsidRPr="00DE51FD">
        <w:rPr>
          <w:rFonts w:ascii="Times New Roman" w:eastAsia="Times New Roman" w:hAnsi="Times New Roman" w:cs="Times New Roman"/>
          <w:b/>
          <w:color w:val="222222"/>
          <w:sz w:val="24"/>
          <w:szCs w:val="24"/>
          <w:u w:val="single"/>
          <w:lang w:val="es-ES" w:eastAsia="es-CO"/>
        </w:rPr>
        <w:t>deberán efectuar retención en la fuente a la empresa transportadora a la tarifa del 3, 5% por concepto de otros ingresos de conformidad con el artículo 18 de la ley 633 de 2000</w:t>
      </w:r>
      <w:r w:rsidRPr="00DE51FD">
        <w:rPr>
          <w:rFonts w:ascii="Times New Roman" w:eastAsia="Times New Roman" w:hAnsi="Times New Roman" w:cs="Times New Roman"/>
          <w:color w:val="222222"/>
          <w:sz w:val="24"/>
          <w:szCs w:val="24"/>
          <w:lang w:val="es-ES" w:eastAsia="es-CO"/>
        </w:rPr>
        <w:t>." (</w:t>
      </w:r>
      <w:proofErr w:type="gramStart"/>
      <w:r w:rsidRPr="00DE51FD">
        <w:rPr>
          <w:rFonts w:ascii="Times New Roman" w:eastAsia="Times New Roman" w:hAnsi="Times New Roman" w:cs="Times New Roman"/>
          <w:color w:val="222222"/>
          <w:sz w:val="24"/>
          <w:szCs w:val="24"/>
          <w:lang w:val="es-ES" w:eastAsia="es-CO"/>
        </w:rPr>
        <w:t>subrayado</w:t>
      </w:r>
      <w:proofErr w:type="gramEnd"/>
      <w:r w:rsidRPr="00DE51FD">
        <w:rPr>
          <w:rFonts w:ascii="Times New Roman" w:eastAsia="Times New Roman" w:hAnsi="Times New Roman" w:cs="Times New Roman"/>
          <w:color w:val="222222"/>
          <w:sz w:val="24"/>
          <w:szCs w:val="24"/>
          <w:lang w:val="es-ES" w:eastAsia="es-CO"/>
        </w:rPr>
        <w:t xml:space="preserve"> fuera de texto).</w:t>
      </w:r>
    </w:p>
    <w:p w:rsidR="006C304E" w:rsidRPr="00DE51FD" w:rsidRDefault="006C304E" w:rsidP="00214672">
      <w:pPr>
        <w:spacing w:line="360" w:lineRule="auto"/>
        <w:jc w:val="both"/>
        <w:rPr>
          <w:rFonts w:ascii="Times New Roman" w:hAnsi="Times New Roman" w:cs="Times New Roman"/>
          <w:b/>
          <w:sz w:val="24"/>
          <w:szCs w:val="24"/>
        </w:rPr>
      </w:pPr>
    </w:p>
    <w:p w:rsidR="00E9737F" w:rsidRPr="00DE51FD" w:rsidRDefault="00301312" w:rsidP="00214672">
      <w:pPr>
        <w:spacing w:line="360" w:lineRule="auto"/>
        <w:jc w:val="both"/>
        <w:rPr>
          <w:rFonts w:ascii="Times New Roman" w:hAnsi="Times New Roman" w:cs="Times New Roman"/>
          <w:b/>
          <w:sz w:val="24"/>
          <w:szCs w:val="24"/>
        </w:rPr>
      </w:pPr>
      <w:r w:rsidRPr="00DE51FD">
        <w:rPr>
          <w:rFonts w:ascii="Times New Roman" w:hAnsi="Times New Roman" w:cs="Times New Roman"/>
          <w:b/>
          <w:sz w:val="24"/>
          <w:szCs w:val="24"/>
        </w:rPr>
        <w:t xml:space="preserve">PREGUNTA: </w:t>
      </w:r>
    </w:p>
    <w:p w:rsidR="00301312" w:rsidRPr="00DE51FD" w:rsidRDefault="00E9737F" w:rsidP="00214672">
      <w:pPr>
        <w:spacing w:line="360" w:lineRule="auto"/>
        <w:jc w:val="both"/>
        <w:rPr>
          <w:rFonts w:ascii="Times New Roman" w:hAnsi="Times New Roman" w:cs="Times New Roman"/>
          <w:sz w:val="24"/>
          <w:szCs w:val="24"/>
        </w:rPr>
      </w:pPr>
      <w:r w:rsidRPr="00DE51FD">
        <w:rPr>
          <w:rFonts w:ascii="Times New Roman" w:hAnsi="Times New Roman" w:cs="Times New Roman"/>
          <w:sz w:val="24"/>
          <w:szCs w:val="24"/>
        </w:rPr>
        <w:t>C</w:t>
      </w:r>
      <w:r w:rsidR="00301312" w:rsidRPr="00DE51FD">
        <w:rPr>
          <w:rFonts w:ascii="Times New Roman" w:hAnsi="Times New Roman" w:cs="Times New Roman"/>
          <w:sz w:val="24"/>
          <w:szCs w:val="24"/>
        </w:rPr>
        <w:t xml:space="preserve">on la expedición del decreto </w:t>
      </w:r>
      <w:r w:rsidRPr="00DE51FD">
        <w:rPr>
          <w:rFonts w:ascii="Times New Roman" w:hAnsi="Times New Roman" w:cs="Times New Roman"/>
          <w:sz w:val="24"/>
          <w:szCs w:val="24"/>
        </w:rPr>
        <w:t>2418 del 31 de octubre de 2013 que modificó el artículo 4º del decreto 260 de 2001,  la disminución de tarifa aplica para la retención por concepto de transporte de personas, que es considerada como “Otro ingreso tributario”</w:t>
      </w:r>
      <w:proofErr w:type="gramStart"/>
      <w:r w:rsidRPr="00DE51FD">
        <w:rPr>
          <w:rFonts w:ascii="Times New Roman" w:hAnsi="Times New Roman" w:cs="Times New Roman"/>
          <w:sz w:val="24"/>
          <w:szCs w:val="24"/>
        </w:rPr>
        <w:t>?</w:t>
      </w:r>
      <w:proofErr w:type="gramEnd"/>
    </w:p>
    <w:p w:rsidR="007E7083" w:rsidRDefault="007E7083" w:rsidP="00214672">
      <w:pPr>
        <w:spacing w:line="360" w:lineRule="auto"/>
        <w:jc w:val="both"/>
        <w:rPr>
          <w:rFonts w:ascii="Times New Roman" w:hAnsi="Times New Roman" w:cs="Times New Roman"/>
          <w:b/>
          <w:sz w:val="24"/>
          <w:szCs w:val="24"/>
        </w:rPr>
      </w:pPr>
    </w:p>
    <w:p w:rsidR="0000125A" w:rsidRPr="00DE51FD" w:rsidRDefault="00E9737F" w:rsidP="00214672">
      <w:pPr>
        <w:spacing w:line="360" w:lineRule="auto"/>
        <w:jc w:val="both"/>
        <w:rPr>
          <w:rFonts w:ascii="Times New Roman" w:hAnsi="Times New Roman" w:cs="Times New Roman"/>
          <w:b/>
          <w:sz w:val="24"/>
          <w:szCs w:val="24"/>
        </w:rPr>
      </w:pPr>
      <w:r w:rsidRPr="00DE51FD">
        <w:rPr>
          <w:rFonts w:ascii="Times New Roman" w:hAnsi="Times New Roman" w:cs="Times New Roman"/>
          <w:b/>
          <w:sz w:val="24"/>
          <w:szCs w:val="24"/>
        </w:rPr>
        <w:t xml:space="preserve">CUARTA: </w:t>
      </w:r>
    </w:p>
    <w:p w:rsidR="00AB63D5" w:rsidRPr="00DE51FD" w:rsidRDefault="00AB63D5" w:rsidP="00AB63D5">
      <w:pPr>
        <w:spacing w:after="0" w:line="360" w:lineRule="auto"/>
        <w:jc w:val="both"/>
        <w:rPr>
          <w:rFonts w:ascii="Times New Roman" w:hAnsi="Times New Roman" w:cs="Times New Roman"/>
          <w:sz w:val="24"/>
          <w:szCs w:val="24"/>
        </w:rPr>
      </w:pPr>
    </w:p>
    <w:p w:rsidR="00AB63D5" w:rsidRPr="007E7083" w:rsidRDefault="00AB63D5" w:rsidP="00AB63D5">
      <w:pPr>
        <w:spacing w:after="0" w:line="360" w:lineRule="auto"/>
        <w:jc w:val="both"/>
        <w:rPr>
          <w:rFonts w:ascii="Times New Roman" w:hAnsi="Times New Roman" w:cs="Times New Roman"/>
          <w:b/>
          <w:sz w:val="24"/>
          <w:szCs w:val="24"/>
        </w:rPr>
      </w:pPr>
      <w:r w:rsidRPr="007E7083">
        <w:rPr>
          <w:rFonts w:ascii="Times New Roman" w:hAnsi="Times New Roman" w:cs="Times New Roman"/>
          <w:b/>
          <w:sz w:val="24"/>
          <w:szCs w:val="24"/>
        </w:rPr>
        <w:t>En el oficio No. 054801 de agosto 30 de 2013, ese despacho a la</w:t>
      </w:r>
      <w:r w:rsidR="00332047">
        <w:rPr>
          <w:rFonts w:ascii="Times New Roman" w:hAnsi="Times New Roman" w:cs="Times New Roman"/>
          <w:b/>
          <w:sz w:val="24"/>
          <w:szCs w:val="24"/>
        </w:rPr>
        <w:t>s</w:t>
      </w:r>
      <w:r w:rsidRPr="007E7083">
        <w:rPr>
          <w:rFonts w:ascii="Times New Roman" w:hAnsi="Times New Roman" w:cs="Times New Roman"/>
          <w:b/>
          <w:sz w:val="24"/>
          <w:szCs w:val="24"/>
        </w:rPr>
        <w:t xml:space="preserve"> preguntas 20.1 y 20.2  expresó lo siguiente: </w:t>
      </w:r>
    </w:p>
    <w:p w:rsidR="00AB63D5" w:rsidRPr="00DE51FD" w:rsidRDefault="00AB63D5" w:rsidP="00AB63D5">
      <w:pPr>
        <w:spacing w:after="0" w:line="240" w:lineRule="auto"/>
        <w:jc w:val="both"/>
        <w:rPr>
          <w:rFonts w:ascii="Times New Roman" w:hAnsi="Times New Roman" w:cs="Times New Roman"/>
          <w:sz w:val="24"/>
          <w:szCs w:val="24"/>
        </w:rPr>
      </w:pPr>
    </w:p>
    <w:p w:rsidR="00AB63D5" w:rsidRPr="00DE51FD" w:rsidRDefault="00AB63D5" w:rsidP="00AB63D5">
      <w:pPr>
        <w:spacing w:after="0" w:line="240" w:lineRule="auto"/>
        <w:jc w:val="both"/>
        <w:rPr>
          <w:rFonts w:ascii="Times New Roman" w:hAnsi="Times New Roman" w:cs="Times New Roman"/>
          <w:sz w:val="24"/>
          <w:szCs w:val="24"/>
        </w:rPr>
      </w:pPr>
    </w:p>
    <w:p w:rsidR="00AB63D5" w:rsidRPr="00DE51FD" w:rsidRDefault="00AB63D5" w:rsidP="00AB63D5">
      <w:pPr>
        <w:spacing w:after="0" w:line="360" w:lineRule="auto"/>
        <w:ind w:left="567" w:right="567"/>
        <w:jc w:val="both"/>
        <w:rPr>
          <w:rFonts w:ascii="Times New Roman" w:eastAsia="Times New Roman" w:hAnsi="Times New Roman" w:cs="Times New Roman"/>
          <w:sz w:val="24"/>
          <w:szCs w:val="24"/>
          <w:lang w:eastAsia="es-CO"/>
        </w:rPr>
      </w:pPr>
      <w:r w:rsidRPr="00DE51FD">
        <w:rPr>
          <w:rFonts w:ascii="Times New Roman" w:eastAsia="Times New Roman" w:hAnsi="Times New Roman" w:cs="Times New Roman"/>
          <w:b/>
          <w:sz w:val="24"/>
          <w:szCs w:val="24"/>
          <w:lang w:eastAsia="es-CO"/>
        </w:rPr>
        <w:t>“Pregunta 20.1.</w:t>
      </w:r>
      <w:r w:rsidRPr="00DE51FD">
        <w:rPr>
          <w:rFonts w:ascii="Times New Roman" w:eastAsia="Times New Roman" w:hAnsi="Times New Roman" w:cs="Times New Roman"/>
          <w:sz w:val="24"/>
          <w:szCs w:val="24"/>
          <w:lang w:eastAsia="es-CO"/>
        </w:rPr>
        <w:t xml:space="preserve"> Con la modificación del </w:t>
      </w:r>
      <w:hyperlink r:id="rId8" w:tooltip="Estatuto Tributario CETA" w:history="1">
        <w:r w:rsidRPr="00DE51FD">
          <w:rPr>
            <w:rFonts w:ascii="Times New Roman" w:eastAsia="Times New Roman" w:hAnsi="Times New Roman" w:cs="Times New Roman"/>
            <w:sz w:val="24"/>
            <w:szCs w:val="24"/>
            <w:lang w:eastAsia="es-CO"/>
          </w:rPr>
          <w:t>artículo 302</w:t>
        </w:r>
      </w:hyperlink>
      <w:r w:rsidRPr="00DE51FD">
        <w:rPr>
          <w:rFonts w:ascii="Times New Roman" w:eastAsia="Times New Roman" w:hAnsi="Times New Roman" w:cs="Times New Roman"/>
          <w:sz w:val="24"/>
          <w:szCs w:val="24"/>
          <w:lang w:eastAsia="es-CO"/>
        </w:rPr>
        <w:t xml:space="preserve"> del Estatuto Tributario por el artículo 102 de la Ley 1607 de 2013, que incluye como ganancia ocasional cualquier otro acto jurídico </w:t>
      </w:r>
      <w:proofErr w:type="spellStart"/>
      <w:r w:rsidRPr="00DE51FD">
        <w:rPr>
          <w:rFonts w:ascii="Times New Roman" w:eastAsia="Times New Roman" w:hAnsi="Times New Roman" w:cs="Times New Roman"/>
          <w:sz w:val="24"/>
          <w:szCs w:val="24"/>
          <w:lang w:eastAsia="es-CO"/>
        </w:rPr>
        <w:t>intervivos</w:t>
      </w:r>
      <w:proofErr w:type="spellEnd"/>
      <w:r w:rsidRPr="00DE51FD">
        <w:rPr>
          <w:rFonts w:ascii="Times New Roman" w:eastAsia="Times New Roman" w:hAnsi="Times New Roman" w:cs="Times New Roman"/>
          <w:sz w:val="24"/>
          <w:szCs w:val="24"/>
          <w:lang w:eastAsia="es-CO"/>
        </w:rPr>
        <w:t xml:space="preserve"> a título gratuito, además del </w:t>
      </w:r>
      <w:r w:rsidRPr="00DE51FD">
        <w:rPr>
          <w:rFonts w:ascii="Times New Roman" w:eastAsia="Times New Roman" w:hAnsi="Times New Roman" w:cs="Times New Roman"/>
          <w:sz w:val="24"/>
          <w:szCs w:val="24"/>
          <w:lang w:eastAsia="es-CO"/>
        </w:rPr>
        <w:lastRenderedPageBreak/>
        <w:t xml:space="preserve">usufructo y donaciones qué otro acto </w:t>
      </w:r>
      <w:proofErr w:type="spellStart"/>
      <w:r w:rsidRPr="00DE51FD">
        <w:rPr>
          <w:rFonts w:ascii="Times New Roman" w:eastAsia="Times New Roman" w:hAnsi="Times New Roman" w:cs="Times New Roman"/>
          <w:sz w:val="24"/>
          <w:szCs w:val="24"/>
          <w:lang w:eastAsia="es-CO"/>
        </w:rPr>
        <w:t>intervivos</w:t>
      </w:r>
      <w:proofErr w:type="spellEnd"/>
      <w:r w:rsidRPr="00DE51FD">
        <w:rPr>
          <w:rFonts w:ascii="Times New Roman" w:eastAsia="Times New Roman" w:hAnsi="Times New Roman" w:cs="Times New Roman"/>
          <w:sz w:val="24"/>
          <w:szCs w:val="24"/>
          <w:lang w:eastAsia="es-CO"/>
        </w:rPr>
        <w:t xml:space="preserve"> es susceptible de constituir ganancia ocasional?</w:t>
      </w:r>
    </w:p>
    <w:p w:rsidR="00AB63D5" w:rsidRPr="00DE51FD" w:rsidRDefault="00AB63D5" w:rsidP="00AB63D5">
      <w:pPr>
        <w:spacing w:after="0" w:line="360" w:lineRule="auto"/>
        <w:ind w:left="567" w:right="567"/>
        <w:jc w:val="both"/>
        <w:rPr>
          <w:rFonts w:ascii="Times New Roman" w:eastAsia="Times New Roman" w:hAnsi="Times New Roman" w:cs="Times New Roman"/>
          <w:sz w:val="24"/>
          <w:szCs w:val="24"/>
          <w:lang w:eastAsia="es-CO"/>
        </w:rPr>
      </w:pPr>
      <w:r w:rsidRPr="00DE51FD">
        <w:rPr>
          <w:rFonts w:ascii="Times New Roman" w:eastAsia="Times New Roman" w:hAnsi="Times New Roman" w:cs="Times New Roman"/>
          <w:sz w:val="24"/>
          <w:szCs w:val="24"/>
          <w:lang w:eastAsia="es-CO"/>
        </w:rPr>
        <w:t> </w:t>
      </w:r>
    </w:p>
    <w:p w:rsidR="00AB63D5" w:rsidRPr="00DE51FD" w:rsidRDefault="00AB63D5" w:rsidP="00AB63D5">
      <w:pPr>
        <w:spacing w:after="0" w:line="360" w:lineRule="auto"/>
        <w:ind w:left="567" w:right="567"/>
        <w:jc w:val="both"/>
        <w:rPr>
          <w:rFonts w:ascii="Times New Roman" w:eastAsia="Times New Roman" w:hAnsi="Times New Roman" w:cs="Times New Roman"/>
          <w:sz w:val="24"/>
          <w:szCs w:val="24"/>
          <w:lang w:eastAsia="es-CO"/>
        </w:rPr>
      </w:pPr>
      <w:r w:rsidRPr="00DE51FD">
        <w:rPr>
          <w:rFonts w:ascii="Times New Roman" w:eastAsia="Times New Roman" w:hAnsi="Times New Roman" w:cs="Times New Roman"/>
          <w:b/>
          <w:sz w:val="24"/>
          <w:szCs w:val="24"/>
          <w:lang w:eastAsia="es-CO"/>
        </w:rPr>
        <w:t>Respuesta.</w:t>
      </w:r>
      <w:r w:rsidRPr="00DE51FD">
        <w:rPr>
          <w:rFonts w:ascii="Times New Roman" w:eastAsia="Times New Roman" w:hAnsi="Times New Roman" w:cs="Times New Roman"/>
          <w:sz w:val="24"/>
          <w:szCs w:val="24"/>
          <w:lang w:eastAsia="es-CO"/>
        </w:rPr>
        <w:t xml:space="preserve"> A título enunciativo, además de los señalados, se tratan como ganancia ocasional los ingresos producto de un comodato y los demás contemplados en la legislación civil y comercial a título gratuito.</w:t>
      </w:r>
    </w:p>
    <w:p w:rsidR="00AB63D5" w:rsidRPr="00DE51FD" w:rsidRDefault="00AB63D5" w:rsidP="00AB63D5">
      <w:pPr>
        <w:spacing w:after="0" w:line="360" w:lineRule="auto"/>
        <w:ind w:left="567" w:right="567"/>
        <w:jc w:val="both"/>
        <w:rPr>
          <w:rFonts w:ascii="Times New Roman" w:eastAsia="Times New Roman" w:hAnsi="Times New Roman" w:cs="Times New Roman"/>
          <w:sz w:val="24"/>
          <w:szCs w:val="24"/>
          <w:lang w:eastAsia="es-CO"/>
        </w:rPr>
      </w:pPr>
      <w:r w:rsidRPr="00DE51FD">
        <w:rPr>
          <w:rFonts w:ascii="Times New Roman" w:eastAsia="Times New Roman" w:hAnsi="Times New Roman" w:cs="Times New Roman"/>
          <w:sz w:val="24"/>
          <w:szCs w:val="24"/>
          <w:lang w:eastAsia="es-CO"/>
        </w:rPr>
        <w:t> </w:t>
      </w:r>
    </w:p>
    <w:p w:rsidR="00AB63D5" w:rsidRPr="00DE51FD" w:rsidRDefault="00AB63D5" w:rsidP="00AB63D5">
      <w:pPr>
        <w:spacing w:after="0" w:line="360" w:lineRule="auto"/>
        <w:ind w:left="567" w:right="567"/>
        <w:jc w:val="both"/>
        <w:rPr>
          <w:rFonts w:ascii="Times New Roman" w:eastAsia="Times New Roman" w:hAnsi="Times New Roman" w:cs="Times New Roman"/>
          <w:sz w:val="24"/>
          <w:szCs w:val="24"/>
          <w:lang w:eastAsia="es-CO"/>
        </w:rPr>
      </w:pPr>
      <w:r w:rsidRPr="00DE51FD">
        <w:rPr>
          <w:rFonts w:ascii="Times New Roman" w:eastAsia="Times New Roman" w:hAnsi="Times New Roman" w:cs="Times New Roman"/>
          <w:b/>
          <w:sz w:val="24"/>
          <w:szCs w:val="24"/>
          <w:lang w:eastAsia="es-CO"/>
        </w:rPr>
        <w:t>Pregunta 20.2.</w:t>
      </w:r>
      <w:r w:rsidRPr="00DE51FD">
        <w:rPr>
          <w:rFonts w:ascii="Times New Roman" w:eastAsia="Times New Roman" w:hAnsi="Times New Roman" w:cs="Times New Roman"/>
          <w:sz w:val="24"/>
          <w:szCs w:val="24"/>
          <w:lang w:eastAsia="es-CO"/>
        </w:rPr>
        <w:t xml:space="preserve"> En el caso de un usufructo cedido antes de la promulgación de la Ley 1607 de 2012, queda sometido al impuesto de ganancia ocasional a partir del año 2013</w:t>
      </w:r>
      <w:proofErr w:type="gramStart"/>
      <w:r w:rsidRPr="00DE51FD">
        <w:rPr>
          <w:rFonts w:ascii="Times New Roman" w:eastAsia="Times New Roman" w:hAnsi="Times New Roman" w:cs="Times New Roman"/>
          <w:sz w:val="24"/>
          <w:szCs w:val="24"/>
          <w:lang w:eastAsia="es-CO"/>
        </w:rPr>
        <w:t>?</w:t>
      </w:r>
      <w:proofErr w:type="gramEnd"/>
    </w:p>
    <w:p w:rsidR="00AB63D5" w:rsidRPr="00DE51FD" w:rsidRDefault="00AB63D5" w:rsidP="00AB63D5">
      <w:pPr>
        <w:spacing w:after="0" w:line="360" w:lineRule="auto"/>
        <w:ind w:left="567" w:right="567"/>
        <w:jc w:val="both"/>
        <w:rPr>
          <w:rFonts w:ascii="Times New Roman" w:eastAsia="Times New Roman" w:hAnsi="Times New Roman" w:cs="Times New Roman"/>
          <w:sz w:val="24"/>
          <w:szCs w:val="24"/>
          <w:lang w:eastAsia="es-CO"/>
        </w:rPr>
      </w:pPr>
      <w:r w:rsidRPr="00DE51FD">
        <w:rPr>
          <w:rFonts w:ascii="Times New Roman" w:eastAsia="Times New Roman" w:hAnsi="Times New Roman" w:cs="Times New Roman"/>
          <w:sz w:val="24"/>
          <w:szCs w:val="24"/>
          <w:lang w:eastAsia="es-CO"/>
        </w:rPr>
        <w:t> </w:t>
      </w:r>
    </w:p>
    <w:p w:rsidR="00AB63D5" w:rsidRPr="00DE51FD" w:rsidRDefault="00AB63D5" w:rsidP="00AB63D5">
      <w:pPr>
        <w:spacing w:after="0" w:line="360" w:lineRule="auto"/>
        <w:ind w:left="567" w:right="567"/>
        <w:jc w:val="both"/>
        <w:rPr>
          <w:rFonts w:ascii="Times New Roman" w:eastAsia="Times New Roman" w:hAnsi="Times New Roman" w:cs="Times New Roman"/>
          <w:sz w:val="24"/>
          <w:szCs w:val="24"/>
          <w:lang w:eastAsia="es-CO"/>
        </w:rPr>
      </w:pPr>
      <w:r w:rsidRPr="00DE51FD">
        <w:rPr>
          <w:rFonts w:ascii="Times New Roman" w:eastAsia="Times New Roman" w:hAnsi="Times New Roman" w:cs="Times New Roman"/>
          <w:b/>
          <w:sz w:val="24"/>
          <w:szCs w:val="24"/>
          <w:lang w:eastAsia="es-CO"/>
        </w:rPr>
        <w:t>Respuesta.</w:t>
      </w:r>
      <w:r w:rsidRPr="00DE51FD">
        <w:rPr>
          <w:rFonts w:ascii="Times New Roman" w:eastAsia="Times New Roman" w:hAnsi="Times New Roman" w:cs="Times New Roman"/>
          <w:sz w:val="24"/>
          <w:szCs w:val="24"/>
          <w:lang w:eastAsia="es-CO"/>
        </w:rPr>
        <w:t xml:space="preserve"> Todos los ingresos que se causen a partir del 1 de enero de 2013, conforme al </w:t>
      </w:r>
      <w:hyperlink r:id="rId9" w:tooltip="Estatuto Tributario CETA" w:history="1">
        <w:r w:rsidRPr="00DE51FD">
          <w:rPr>
            <w:rFonts w:ascii="Times New Roman" w:eastAsia="Times New Roman" w:hAnsi="Times New Roman" w:cs="Times New Roman"/>
            <w:sz w:val="24"/>
            <w:szCs w:val="24"/>
            <w:lang w:eastAsia="es-CO"/>
          </w:rPr>
          <w:t>artículo 27</w:t>
        </w:r>
      </w:hyperlink>
      <w:r w:rsidRPr="00DE51FD">
        <w:rPr>
          <w:rFonts w:ascii="Times New Roman" w:eastAsia="Times New Roman" w:hAnsi="Times New Roman" w:cs="Times New Roman"/>
          <w:sz w:val="24"/>
          <w:szCs w:val="24"/>
          <w:lang w:eastAsia="es-CO"/>
        </w:rPr>
        <w:t xml:space="preserve"> del Estatuto Tributario, producto de un usufructo se les da el tratamiento de ganancia ocasional.”</w:t>
      </w:r>
    </w:p>
    <w:p w:rsidR="00AB63D5" w:rsidRPr="00DE51FD" w:rsidRDefault="00AB63D5" w:rsidP="00AB63D5">
      <w:pPr>
        <w:spacing w:after="0" w:line="360" w:lineRule="auto"/>
        <w:ind w:right="567"/>
        <w:jc w:val="both"/>
        <w:rPr>
          <w:rFonts w:ascii="Times New Roman" w:eastAsia="Times New Roman" w:hAnsi="Times New Roman" w:cs="Times New Roman"/>
          <w:sz w:val="24"/>
          <w:szCs w:val="24"/>
          <w:lang w:eastAsia="es-CO"/>
        </w:rPr>
      </w:pPr>
    </w:p>
    <w:p w:rsidR="00AB63D5" w:rsidRPr="007E7083" w:rsidRDefault="00AB63D5" w:rsidP="007E7083">
      <w:pPr>
        <w:spacing w:after="0" w:line="360" w:lineRule="auto"/>
        <w:jc w:val="both"/>
        <w:rPr>
          <w:rFonts w:ascii="Times New Roman" w:eastAsia="Times New Roman" w:hAnsi="Times New Roman" w:cs="Times New Roman"/>
          <w:b/>
          <w:sz w:val="24"/>
          <w:szCs w:val="24"/>
          <w:lang w:eastAsia="es-CO"/>
        </w:rPr>
      </w:pPr>
      <w:r w:rsidRPr="007E7083">
        <w:rPr>
          <w:rFonts w:ascii="Times New Roman" w:eastAsia="Times New Roman" w:hAnsi="Times New Roman" w:cs="Times New Roman"/>
          <w:b/>
          <w:sz w:val="24"/>
          <w:szCs w:val="24"/>
          <w:lang w:eastAsia="es-CO"/>
        </w:rPr>
        <w:t>PREGUNTA</w:t>
      </w:r>
      <w:r w:rsidR="007E7083">
        <w:rPr>
          <w:rFonts w:ascii="Times New Roman" w:eastAsia="Times New Roman" w:hAnsi="Times New Roman" w:cs="Times New Roman"/>
          <w:b/>
          <w:sz w:val="24"/>
          <w:szCs w:val="24"/>
          <w:lang w:eastAsia="es-CO"/>
        </w:rPr>
        <w:t>S</w:t>
      </w:r>
      <w:r w:rsidRPr="007E7083">
        <w:rPr>
          <w:rFonts w:ascii="Times New Roman" w:eastAsia="Times New Roman" w:hAnsi="Times New Roman" w:cs="Times New Roman"/>
          <w:b/>
          <w:sz w:val="24"/>
          <w:szCs w:val="24"/>
          <w:lang w:eastAsia="es-CO"/>
        </w:rPr>
        <w:t xml:space="preserve">: </w:t>
      </w:r>
    </w:p>
    <w:p w:rsidR="00AB63D5" w:rsidRPr="007E7083" w:rsidRDefault="00AB63D5" w:rsidP="007E7083">
      <w:pPr>
        <w:spacing w:after="0" w:line="360" w:lineRule="auto"/>
        <w:jc w:val="both"/>
        <w:rPr>
          <w:rFonts w:ascii="Times New Roman" w:eastAsia="Times New Roman" w:hAnsi="Times New Roman" w:cs="Times New Roman"/>
          <w:b/>
          <w:sz w:val="24"/>
          <w:szCs w:val="24"/>
          <w:lang w:eastAsia="es-CO"/>
        </w:rPr>
      </w:pPr>
    </w:p>
    <w:p w:rsidR="00AB63D5" w:rsidRPr="007E7083" w:rsidRDefault="00AB63D5" w:rsidP="007E7083">
      <w:pPr>
        <w:spacing w:after="0" w:line="360" w:lineRule="auto"/>
        <w:jc w:val="both"/>
        <w:rPr>
          <w:rFonts w:ascii="Times New Roman" w:eastAsia="Times New Roman" w:hAnsi="Times New Roman" w:cs="Times New Roman"/>
          <w:b/>
          <w:sz w:val="24"/>
          <w:szCs w:val="24"/>
          <w:lang w:eastAsia="es-CO"/>
        </w:rPr>
      </w:pPr>
      <w:r w:rsidRPr="007E7083">
        <w:rPr>
          <w:rFonts w:ascii="Times New Roman" w:eastAsia="Times New Roman" w:hAnsi="Times New Roman" w:cs="Times New Roman"/>
          <w:b/>
          <w:sz w:val="24"/>
          <w:szCs w:val="24"/>
          <w:lang w:eastAsia="es-CO"/>
        </w:rPr>
        <w:t>4.1</w:t>
      </w:r>
      <w:r w:rsidR="00DE51FD" w:rsidRPr="007E7083">
        <w:rPr>
          <w:rFonts w:ascii="Times New Roman" w:eastAsia="Times New Roman" w:hAnsi="Times New Roman" w:cs="Times New Roman"/>
          <w:b/>
          <w:sz w:val="24"/>
          <w:szCs w:val="24"/>
          <w:lang w:eastAsia="es-CO"/>
        </w:rPr>
        <w:t xml:space="preserve"> </w:t>
      </w:r>
      <w:r w:rsidR="007E7083" w:rsidRPr="007E7083">
        <w:rPr>
          <w:rFonts w:ascii="Times New Roman" w:eastAsia="Times New Roman" w:hAnsi="Times New Roman" w:cs="Times New Roman"/>
          <w:b/>
          <w:sz w:val="24"/>
          <w:szCs w:val="24"/>
          <w:lang w:eastAsia="es-CO"/>
        </w:rPr>
        <w:t>-</w:t>
      </w:r>
      <w:r w:rsidR="00DE51FD" w:rsidRPr="00DE51FD">
        <w:rPr>
          <w:rFonts w:ascii="Times New Roman" w:eastAsia="Times New Roman" w:hAnsi="Times New Roman" w:cs="Times New Roman"/>
          <w:sz w:val="24"/>
          <w:szCs w:val="24"/>
          <w:lang w:eastAsia="es-CO"/>
        </w:rPr>
        <w:t xml:space="preserve">Ese despacho contempla como acto </w:t>
      </w:r>
      <w:proofErr w:type="spellStart"/>
      <w:r w:rsidR="00DE51FD" w:rsidRPr="00DE51FD">
        <w:rPr>
          <w:rFonts w:ascii="Times New Roman" w:eastAsia="Times New Roman" w:hAnsi="Times New Roman" w:cs="Times New Roman"/>
          <w:sz w:val="24"/>
          <w:szCs w:val="24"/>
          <w:lang w:eastAsia="es-CO"/>
        </w:rPr>
        <w:t>intervivos</w:t>
      </w:r>
      <w:proofErr w:type="spellEnd"/>
      <w:r w:rsidR="00DE51FD" w:rsidRPr="00DE51FD">
        <w:rPr>
          <w:rFonts w:ascii="Times New Roman" w:eastAsia="Times New Roman" w:hAnsi="Times New Roman" w:cs="Times New Roman"/>
          <w:sz w:val="24"/>
          <w:szCs w:val="24"/>
          <w:lang w:eastAsia="es-CO"/>
        </w:rPr>
        <w:t xml:space="preserve"> sometidos a ganancia ocasional entre otros el </w:t>
      </w:r>
      <w:r w:rsidR="00DE51FD" w:rsidRPr="007E7083">
        <w:rPr>
          <w:rFonts w:ascii="Times New Roman" w:eastAsia="Times New Roman" w:hAnsi="Times New Roman" w:cs="Times New Roman"/>
          <w:b/>
          <w:sz w:val="24"/>
          <w:szCs w:val="24"/>
          <w:lang w:eastAsia="es-CO"/>
        </w:rPr>
        <w:t xml:space="preserve">comodato. </w:t>
      </w:r>
    </w:p>
    <w:p w:rsidR="00DE51FD" w:rsidRPr="00DE51FD" w:rsidRDefault="00DE51FD" w:rsidP="007E7083">
      <w:pPr>
        <w:spacing w:after="0" w:line="360" w:lineRule="auto"/>
        <w:jc w:val="both"/>
        <w:rPr>
          <w:rFonts w:ascii="Times New Roman" w:eastAsia="Times New Roman" w:hAnsi="Times New Roman" w:cs="Times New Roman"/>
          <w:sz w:val="24"/>
          <w:szCs w:val="24"/>
          <w:lang w:eastAsia="es-CO"/>
        </w:rPr>
      </w:pPr>
    </w:p>
    <w:p w:rsidR="00DE51FD" w:rsidRPr="00DE51FD" w:rsidRDefault="00DE51FD" w:rsidP="007E7083">
      <w:pPr>
        <w:spacing w:after="0" w:line="360" w:lineRule="auto"/>
        <w:jc w:val="both"/>
        <w:rPr>
          <w:rFonts w:ascii="Times New Roman" w:eastAsia="Times New Roman" w:hAnsi="Times New Roman" w:cs="Times New Roman"/>
          <w:sz w:val="24"/>
          <w:szCs w:val="24"/>
          <w:lang w:eastAsia="es-CO"/>
        </w:rPr>
      </w:pPr>
      <w:r w:rsidRPr="00DE51FD">
        <w:rPr>
          <w:rFonts w:ascii="Times New Roman" w:eastAsia="Times New Roman" w:hAnsi="Times New Roman" w:cs="Times New Roman"/>
          <w:sz w:val="24"/>
          <w:szCs w:val="24"/>
          <w:lang w:eastAsia="es-CO"/>
        </w:rPr>
        <w:t>Por su parte el numeral 11 del artículo 303, sólo contempla la forma de calcular el usufructo a razón de un 5% anual del valor total del bien.</w:t>
      </w:r>
    </w:p>
    <w:p w:rsidR="00DE51FD" w:rsidRPr="00DE51FD" w:rsidRDefault="00DE51FD" w:rsidP="007E7083">
      <w:pPr>
        <w:spacing w:after="0" w:line="360" w:lineRule="auto"/>
        <w:jc w:val="both"/>
        <w:rPr>
          <w:rFonts w:ascii="Times New Roman" w:eastAsia="Times New Roman" w:hAnsi="Times New Roman" w:cs="Times New Roman"/>
          <w:sz w:val="24"/>
          <w:szCs w:val="24"/>
          <w:lang w:eastAsia="es-CO"/>
        </w:rPr>
      </w:pPr>
    </w:p>
    <w:p w:rsidR="00DE51FD" w:rsidRPr="000F2E3E" w:rsidRDefault="00DE51FD" w:rsidP="007E7083">
      <w:pPr>
        <w:spacing w:after="0" w:line="360" w:lineRule="auto"/>
        <w:jc w:val="both"/>
        <w:rPr>
          <w:rFonts w:ascii="Times New Roman" w:eastAsia="Times New Roman" w:hAnsi="Times New Roman" w:cs="Times New Roman"/>
          <w:b/>
          <w:sz w:val="24"/>
          <w:szCs w:val="24"/>
          <w:lang w:eastAsia="es-CO"/>
        </w:rPr>
      </w:pPr>
      <w:r w:rsidRPr="00DE51FD">
        <w:rPr>
          <w:rFonts w:ascii="Times New Roman" w:eastAsia="Times New Roman" w:hAnsi="Times New Roman" w:cs="Times New Roman"/>
          <w:sz w:val="24"/>
          <w:szCs w:val="24"/>
          <w:lang w:eastAsia="es-CO"/>
        </w:rPr>
        <w:t xml:space="preserve">Para el caso del comodato que ese despacho contempla como constitutivo de ganancia ocasional, </w:t>
      </w:r>
      <w:r w:rsidRPr="000F2E3E">
        <w:rPr>
          <w:rFonts w:ascii="Times New Roman" w:eastAsia="Times New Roman" w:hAnsi="Times New Roman" w:cs="Times New Roman"/>
          <w:b/>
          <w:sz w:val="24"/>
          <w:szCs w:val="24"/>
          <w:lang w:eastAsia="es-CO"/>
        </w:rPr>
        <w:t>cómo se establecería el valor que constituye ganancia ocasional anual</w:t>
      </w:r>
      <w:proofErr w:type="gramStart"/>
      <w:r w:rsidRPr="000F2E3E">
        <w:rPr>
          <w:rFonts w:ascii="Times New Roman" w:eastAsia="Times New Roman" w:hAnsi="Times New Roman" w:cs="Times New Roman"/>
          <w:b/>
          <w:sz w:val="24"/>
          <w:szCs w:val="24"/>
          <w:lang w:eastAsia="es-CO"/>
        </w:rPr>
        <w:t>?.</w:t>
      </w:r>
      <w:proofErr w:type="gramEnd"/>
      <w:r w:rsidRPr="000F2E3E">
        <w:rPr>
          <w:rFonts w:ascii="Times New Roman" w:eastAsia="Times New Roman" w:hAnsi="Times New Roman" w:cs="Times New Roman"/>
          <w:b/>
          <w:sz w:val="24"/>
          <w:szCs w:val="24"/>
          <w:lang w:eastAsia="es-CO"/>
        </w:rPr>
        <w:t xml:space="preserve"> </w:t>
      </w:r>
    </w:p>
    <w:p w:rsidR="00DE51FD" w:rsidRPr="000F2E3E" w:rsidRDefault="00DE51FD" w:rsidP="007E7083">
      <w:pPr>
        <w:spacing w:after="0" w:line="360" w:lineRule="auto"/>
        <w:jc w:val="both"/>
        <w:rPr>
          <w:rFonts w:ascii="Times New Roman" w:eastAsia="Times New Roman" w:hAnsi="Times New Roman" w:cs="Times New Roman"/>
          <w:b/>
          <w:sz w:val="24"/>
          <w:szCs w:val="24"/>
          <w:lang w:eastAsia="es-CO"/>
        </w:rPr>
      </w:pPr>
    </w:p>
    <w:p w:rsidR="00796B1A" w:rsidRDefault="00796B1A" w:rsidP="007E7083">
      <w:pPr>
        <w:spacing w:after="0" w:line="360" w:lineRule="auto"/>
        <w:jc w:val="both"/>
        <w:rPr>
          <w:rFonts w:ascii="Times New Roman" w:eastAsia="Times New Roman" w:hAnsi="Times New Roman" w:cs="Times New Roman"/>
          <w:b/>
          <w:sz w:val="24"/>
          <w:szCs w:val="24"/>
          <w:lang w:eastAsia="es-CO"/>
        </w:rPr>
      </w:pPr>
      <w:proofErr w:type="gramStart"/>
      <w:r>
        <w:rPr>
          <w:rFonts w:ascii="Times New Roman" w:eastAsia="Times New Roman" w:hAnsi="Times New Roman" w:cs="Times New Roman"/>
          <w:b/>
          <w:sz w:val="24"/>
          <w:szCs w:val="24"/>
          <w:lang w:eastAsia="es-CO"/>
        </w:rPr>
        <w:t>4.2 :</w:t>
      </w:r>
      <w:proofErr w:type="gramEnd"/>
      <w:r w:rsidR="00DE51FD" w:rsidRPr="007E7083">
        <w:rPr>
          <w:rFonts w:ascii="Times New Roman" w:eastAsia="Times New Roman" w:hAnsi="Times New Roman" w:cs="Times New Roman"/>
          <w:b/>
          <w:sz w:val="24"/>
          <w:szCs w:val="24"/>
          <w:lang w:eastAsia="es-CO"/>
        </w:rPr>
        <w:t xml:space="preserve"> </w:t>
      </w:r>
    </w:p>
    <w:p w:rsidR="00796B1A" w:rsidRDefault="00796B1A" w:rsidP="007E7083">
      <w:pPr>
        <w:spacing w:after="0" w:line="360" w:lineRule="auto"/>
        <w:jc w:val="both"/>
        <w:rPr>
          <w:rFonts w:ascii="Times New Roman" w:eastAsia="Times New Roman" w:hAnsi="Times New Roman" w:cs="Times New Roman"/>
          <w:b/>
          <w:sz w:val="24"/>
          <w:szCs w:val="24"/>
          <w:lang w:eastAsia="es-CO"/>
        </w:rPr>
      </w:pPr>
    </w:p>
    <w:p w:rsidR="00DE51FD" w:rsidRPr="007E7083" w:rsidRDefault="00DE51FD" w:rsidP="007E7083">
      <w:pPr>
        <w:spacing w:after="0" w:line="360" w:lineRule="auto"/>
        <w:jc w:val="both"/>
        <w:rPr>
          <w:rFonts w:ascii="Times New Roman" w:eastAsia="Times New Roman" w:hAnsi="Times New Roman" w:cs="Times New Roman"/>
          <w:b/>
          <w:sz w:val="24"/>
          <w:szCs w:val="24"/>
          <w:lang w:eastAsia="es-CO"/>
        </w:rPr>
      </w:pPr>
      <w:r w:rsidRPr="007E7083">
        <w:rPr>
          <w:rFonts w:ascii="Times New Roman" w:eastAsia="Times New Roman" w:hAnsi="Times New Roman" w:cs="Times New Roman"/>
          <w:b/>
          <w:sz w:val="24"/>
          <w:szCs w:val="24"/>
          <w:lang w:eastAsia="es-CO"/>
        </w:rPr>
        <w:t xml:space="preserve">El inciso final del numeral 11 del artículo 303, expresa: </w:t>
      </w:r>
    </w:p>
    <w:p w:rsidR="00DE51FD" w:rsidRPr="00DE51FD" w:rsidRDefault="00DE51FD" w:rsidP="00AB63D5">
      <w:pPr>
        <w:spacing w:after="0" w:line="360" w:lineRule="auto"/>
        <w:ind w:right="567"/>
        <w:jc w:val="both"/>
        <w:rPr>
          <w:rFonts w:ascii="Times New Roman" w:eastAsia="Times New Roman" w:hAnsi="Times New Roman" w:cs="Times New Roman"/>
          <w:sz w:val="24"/>
          <w:szCs w:val="24"/>
          <w:lang w:eastAsia="es-CO"/>
        </w:rPr>
      </w:pPr>
    </w:p>
    <w:p w:rsidR="00DE51FD" w:rsidRDefault="007E7083" w:rsidP="00DE51FD">
      <w:pPr>
        <w:spacing w:after="0" w:line="360" w:lineRule="auto"/>
        <w:ind w:left="567" w:right="567"/>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w:t>
      </w:r>
      <w:r w:rsidR="00DE51FD" w:rsidRPr="00DE51FD">
        <w:rPr>
          <w:rFonts w:ascii="Times New Roman" w:eastAsia="Times New Roman" w:hAnsi="Times New Roman" w:cs="Times New Roman"/>
          <w:sz w:val="24"/>
          <w:szCs w:val="24"/>
          <w:lang w:eastAsia="es-CO"/>
        </w:rPr>
        <w:t xml:space="preserve">El valor del derecho de nuda propiedad será la diferencia entre el valor del derecho de usufructo y el valor total de los bienes, determinado de acuerdo con las disposiciones consagradas en este artículo”. </w:t>
      </w:r>
    </w:p>
    <w:p w:rsidR="007E7083" w:rsidRDefault="007E7083" w:rsidP="007E7083">
      <w:pPr>
        <w:spacing w:after="0" w:line="360" w:lineRule="auto"/>
        <w:ind w:right="567"/>
        <w:jc w:val="both"/>
        <w:rPr>
          <w:rFonts w:ascii="Times New Roman" w:eastAsia="Times New Roman" w:hAnsi="Times New Roman" w:cs="Times New Roman"/>
          <w:sz w:val="24"/>
          <w:szCs w:val="24"/>
          <w:lang w:eastAsia="es-CO"/>
        </w:rPr>
      </w:pPr>
    </w:p>
    <w:p w:rsidR="007E7083" w:rsidRDefault="007E7083" w:rsidP="00796B1A">
      <w:pPr>
        <w:spacing w:after="0" w:line="360" w:lineRule="auto"/>
        <w:jc w:val="both"/>
        <w:rPr>
          <w:rFonts w:ascii="Times New Roman" w:eastAsia="Times New Roman" w:hAnsi="Times New Roman" w:cs="Times New Roman"/>
          <w:b/>
          <w:sz w:val="24"/>
          <w:szCs w:val="24"/>
          <w:lang w:eastAsia="es-CO"/>
        </w:rPr>
      </w:pPr>
      <w:r w:rsidRPr="007E7083">
        <w:rPr>
          <w:rFonts w:ascii="Times New Roman" w:eastAsia="Times New Roman" w:hAnsi="Times New Roman" w:cs="Times New Roman"/>
          <w:b/>
          <w:sz w:val="24"/>
          <w:szCs w:val="24"/>
          <w:lang w:eastAsia="es-CO"/>
        </w:rPr>
        <w:t>Cuando</w:t>
      </w:r>
      <w:r>
        <w:rPr>
          <w:rFonts w:ascii="Times New Roman" w:eastAsia="Times New Roman" w:hAnsi="Times New Roman" w:cs="Times New Roman"/>
          <w:b/>
          <w:sz w:val="24"/>
          <w:szCs w:val="24"/>
          <w:lang w:eastAsia="es-CO"/>
        </w:rPr>
        <w:t xml:space="preserve"> en el acto </w:t>
      </w:r>
      <w:r w:rsidRPr="007E7083">
        <w:rPr>
          <w:rFonts w:ascii="Times New Roman" w:eastAsia="Times New Roman" w:hAnsi="Times New Roman" w:cs="Times New Roman"/>
          <w:b/>
          <w:sz w:val="24"/>
          <w:szCs w:val="24"/>
          <w:lang w:eastAsia="es-CO"/>
        </w:rPr>
        <w:t xml:space="preserve"> no se establece el valor del usufructo, cuál será el valor</w:t>
      </w:r>
      <w:r>
        <w:rPr>
          <w:rFonts w:ascii="Times New Roman" w:eastAsia="Times New Roman" w:hAnsi="Times New Roman" w:cs="Times New Roman"/>
          <w:b/>
          <w:sz w:val="24"/>
          <w:szCs w:val="24"/>
          <w:lang w:eastAsia="es-CO"/>
        </w:rPr>
        <w:t xml:space="preserve"> del derecho  de </w:t>
      </w:r>
      <w:r w:rsidRPr="007E7083">
        <w:rPr>
          <w:rFonts w:ascii="Times New Roman" w:eastAsia="Times New Roman" w:hAnsi="Times New Roman" w:cs="Times New Roman"/>
          <w:b/>
          <w:sz w:val="24"/>
          <w:szCs w:val="24"/>
          <w:lang w:eastAsia="es-CO"/>
        </w:rPr>
        <w:t xml:space="preserve"> nuda propiedad</w:t>
      </w:r>
      <w:proofErr w:type="gramStart"/>
      <w:r w:rsidRPr="007E7083">
        <w:rPr>
          <w:rFonts w:ascii="Times New Roman" w:eastAsia="Times New Roman" w:hAnsi="Times New Roman" w:cs="Times New Roman"/>
          <w:b/>
          <w:sz w:val="24"/>
          <w:szCs w:val="24"/>
          <w:lang w:eastAsia="es-CO"/>
        </w:rPr>
        <w:t>?.</w:t>
      </w:r>
      <w:proofErr w:type="gramEnd"/>
      <w:r w:rsidRPr="007E7083">
        <w:rPr>
          <w:rFonts w:ascii="Times New Roman" w:eastAsia="Times New Roman" w:hAnsi="Times New Roman" w:cs="Times New Roman"/>
          <w:b/>
          <w:sz w:val="24"/>
          <w:szCs w:val="24"/>
          <w:lang w:eastAsia="es-CO"/>
        </w:rPr>
        <w:t xml:space="preserve"> </w:t>
      </w:r>
    </w:p>
    <w:p w:rsidR="00332047" w:rsidRDefault="00332047" w:rsidP="00796B1A">
      <w:pPr>
        <w:spacing w:after="0" w:line="360" w:lineRule="auto"/>
        <w:jc w:val="both"/>
        <w:rPr>
          <w:rFonts w:ascii="Times New Roman" w:eastAsia="Times New Roman" w:hAnsi="Times New Roman" w:cs="Times New Roman"/>
          <w:b/>
          <w:sz w:val="24"/>
          <w:szCs w:val="24"/>
          <w:lang w:eastAsia="es-CO"/>
        </w:rPr>
      </w:pPr>
    </w:p>
    <w:p w:rsidR="007E7083" w:rsidRDefault="007E7083" w:rsidP="00796B1A">
      <w:pPr>
        <w:spacing w:after="0" w:line="360" w:lineRule="auto"/>
        <w:jc w:val="both"/>
        <w:rPr>
          <w:rFonts w:ascii="Times New Roman" w:eastAsia="Times New Roman" w:hAnsi="Times New Roman" w:cs="Times New Roman"/>
          <w:b/>
          <w:sz w:val="24"/>
          <w:szCs w:val="24"/>
          <w:lang w:eastAsia="es-CO"/>
        </w:rPr>
      </w:pPr>
    </w:p>
    <w:p w:rsidR="007E7083" w:rsidRPr="000F2E3E" w:rsidRDefault="007E7083" w:rsidP="007E7083">
      <w:pPr>
        <w:spacing w:after="0" w:line="36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lastRenderedPageBreak/>
        <w:t xml:space="preserve">4.3 – </w:t>
      </w:r>
      <w:r w:rsidRPr="000F2E3E">
        <w:rPr>
          <w:rFonts w:ascii="Times New Roman" w:eastAsia="Times New Roman" w:hAnsi="Times New Roman" w:cs="Times New Roman"/>
          <w:b/>
          <w:sz w:val="24"/>
          <w:szCs w:val="24"/>
          <w:lang w:eastAsia="es-CO"/>
        </w:rPr>
        <w:t>Si en ejercicio del derecho de usufructo, se reciben ingresos, éstos pueden ser restados del valor que constituye ganancia ocasional anual</w:t>
      </w:r>
      <w:proofErr w:type="gramStart"/>
      <w:r w:rsidRPr="000F2E3E">
        <w:rPr>
          <w:rFonts w:ascii="Times New Roman" w:eastAsia="Times New Roman" w:hAnsi="Times New Roman" w:cs="Times New Roman"/>
          <w:b/>
          <w:sz w:val="24"/>
          <w:szCs w:val="24"/>
          <w:lang w:eastAsia="es-CO"/>
        </w:rPr>
        <w:t>?.</w:t>
      </w:r>
      <w:proofErr w:type="gramEnd"/>
      <w:r w:rsidRPr="000F2E3E">
        <w:rPr>
          <w:rFonts w:ascii="Times New Roman" w:eastAsia="Times New Roman" w:hAnsi="Times New Roman" w:cs="Times New Roman"/>
          <w:b/>
          <w:sz w:val="24"/>
          <w:szCs w:val="24"/>
          <w:lang w:eastAsia="es-CO"/>
        </w:rPr>
        <w:t xml:space="preserve"> </w:t>
      </w:r>
    </w:p>
    <w:p w:rsidR="00DE51FD" w:rsidRPr="00DE51FD" w:rsidRDefault="00DE51FD" w:rsidP="007E7083">
      <w:pPr>
        <w:spacing w:after="0" w:line="360" w:lineRule="auto"/>
        <w:jc w:val="both"/>
        <w:rPr>
          <w:rFonts w:ascii="Times New Roman" w:eastAsia="Times New Roman" w:hAnsi="Times New Roman" w:cs="Times New Roman"/>
          <w:sz w:val="24"/>
          <w:szCs w:val="24"/>
          <w:lang w:eastAsia="es-CO"/>
        </w:rPr>
      </w:pPr>
    </w:p>
    <w:p w:rsidR="007E7083" w:rsidRDefault="007E7083" w:rsidP="007E7083">
      <w:pPr>
        <w:spacing w:after="0" w:line="360" w:lineRule="auto"/>
        <w:jc w:val="both"/>
        <w:rPr>
          <w:rFonts w:ascii="Times New Roman" w:eastAsia="Times New Roman" w:hAnsi="Times New Roman" w:cs="Times New Roman"/>
          <w:sz w:val="24"/>
          <w:szCs w:val="24"/>
          <w:lang w:eastAsia="es-CO"/>
        </w:rPr>
      </w:pPr>
      <w:r w:rsidRPr="003350E2">
        <w:rPr>
          <w:rFonts w:ascii="Times New Roman" w:eastAsia="Times New Roman" w:hAnsi="Times New Roman" w:cs="Times New Roman"/>
          <w:b/>
          <w:sz w:val="24"/>
          <w:szCs w:val="24"/>
          <w:lang w:eastAsia="es-CO"/>
        </w:rPr>
        <w:t>4.4-</w:t>
      </w:r>
      <w:r>
        <w:rPr>
          <w:rFonts w:ascii="Times New Roman" w:eastAsia="Times New Roman" w:hAnsi="Times New Roman" w:cs="Times New Roman"/>
          <w:sz w:val="24"/>
          <w:szCs w:val="24"/>
          <w:lang w:eastAsia="es-CO"/>
        </w:rPr>
        <w:t xml:space="preserve"> En respuesta a la pregunta 20.2 del oficio No. 054801  de Agosto 30 de 2013 ese despacho expresó: </w:t>
      </w:r>
    </w:p>
    <w:p w:rsidR="007E7083" w:rsidRDefault="007E7083" w:rsidP="007E7083">
      <w:pPr>
        <w:spacing w:after="0" w:line="360" w:lineRule="auto"/>
        <w:jc w:val="both"/>
        <w:rPr>
          <w:rFonts w:ascii="Times New Roman" w:eastAsia="Times New Roman" w:hAnsi="Times New Roman" w:cs="Times New Roman"/>
          <w:sz w:val="24"/>
          <w:szCs w:val="24"/>
          <w:lang w:eastAsia="es-CO"/>
        </w:rPr>
      </w:pPr>
    </w:p>
    <w:p w:rsidR="007E7083" w:rsidRDefault="007E7083" w:rsidP="007E7083">
      <w:pPr>
        <w:spacing w:after="0" w:line="360" w:lineRule="auto"/>
        <w:ind w:left="567" w:right="567"/>
        <w:jc w:val="both"/>
        <w:rPr>
          <w:rFonts w:ascii="Times New Roman" w:eastAsia="Times New Roman" w:hAnsi="Times New Roman" w:cs="Times New Roman"/>
          <w:sz w:val="24"/>
          <w:szCs w:val="24"/>
          <w:lang w:eastAsia="es-CO"/>
        </w:rPr>
      </w:pPr>
      <w:r w:rsidRPr="00DE51FD">
        <w:rPr>
          <w:rFonts w:ascii="Times New Roman" w:eastAsia="Times New Roman" w:hAnsi="Times New Roman" w:cs="Times New Roman"/>
          <w:b/>
          <w:sz w:val="24"/>
          <w:szCs w:val="24"/>
          <w:lang w:eastAsia="es-CO"/>
        </w:rPr>
        <w:t>Respuesta.</w:t>
      </w:r>
      <w:r w:rsidRPr="00DE51FD">
        <w:rPr>
          <w:rFonts w:ascii="Times New Roman" w:eastAsia="Times New Roman" w:hAnsi="Times New Roman" w:cs="Times New Roman"/>
          <w:sz w:val="24"/>
          <w:szCs w:val="24"/>
          <w:lang w:eastAsia="es-CO"/>
        </w:rPr>
        <w:t xml:space="preserve"> Todos los ingresos que se causen a partir del 1 de enero de 2013, conforme al </w:t>
      </w:r>
      <w:hyperlink r:id="rId10" w:tooltip="Estatuto Tributario CETA" w:history="1">
        <w:r w:rsidRPr="00DE51FD">
          <w:rPr>
            <w:rFonts w:ascii="Times New Roman" w:eastAsia="Times New Roman" w:hAnsi="Times New Roman" w:cs="Times New Roman"/>
            <w:sz w:val="24"/>
            <w:szCs w:val="24"/>
            <w:lang w:eastAsia="es-CO"/>
          </w:rPr>
          <w:t>artículo 27</w:t>
        </w:r>
      </w:hyperlink>
      <w:r w:rsidRPr="00DE51FD">
        <w:rPr>
          <w:rFonts w:ascii="Times New Roman" w:eastAsia="Times New Roman" w:hAnsi="Times New Roman" w:cs="Times New Roman"/>
          <w:sz w:val="24"/>
          <w:szCs w:val="24"/>
          <w:lang w:eastAsia="es-CO"/>
        </w:rPr>
        <w:t xml:space="preserve"> del Estatuto Tributario, producto de un usufructo se les da el tratamiento de ganancia ocasional.”</w:t>
      </w:r>
    </w:p>
    <w:p w:rsidR="007E7083" w:rsidRDefault="007E7083" w:rsidP="007E7083">
      <w:pPr>
        <w:spacing w:after="0" w:line="360" w:lineRule="auto"/>
        <w:ind w:right="567"/>
        <w:jc w:val="both"/>
        <w:rPr>
          <w:rFonts w:ascii="Times New Roman" w:eastAsia="Times New Roman" w:hAnsi="Times New Roman" w:cs="Times New Roman"/>
          <w:sz w:val="24"/>
          <w:szCs w:val="24"/>
          <w:lang w:eastAsia="es-CO"/>
        </w:rPr>
      </w:pPr>
    </w:p>
    <w:p w:rsidR="007E7083" w:rsidRDefault="003350E2" w:rsidP="003350E2">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Atendiendo a la anterior respuesta</w:t>
      </w:r>
      <w:r w:rsidRPr="000F2E3E">
        <w:rPr>
          <w:rFonts w:ascii="Times New Roman" w:eastAsia="Times New Roman" w:hAnsi="Times New Roman" w:cs="Times New Roman"/>
          <w:sz w:val="32"/>
          <w:szCs w:val="32"/>
          <w:lang w:eastAsia="es-CO"/>
        </w:rPr>
        <w:t xml:space="preserve">, </w:t>
      </w:r>
      <w:r w:rsidRPr="000F2E3E">
        <w:rPr>
          <w:rFonts w:ascii="Times New Roman" w:eastAsia="Times New Roman" w:hAnsi="Times New Roman" w:cs="Times New Roman"/>
          <w:b/>
          <w:sz w:val="32"/>
          <w:szCs w:val="32"/>
          <w:lang w:eastAsia="es-CO"/>
        </w:rPr>
        <w:t>se pregunta</w:t>
      </w:r>
      <w:r>
        <w:rPr>
          <w:rFonts w:ascii="Times New Roman" w:eastAsia="Times New Roman" w:hAnsi="Times New Roman" w:cs="Times New Roman"/>
          <w:sz w:val="24"/>
          <w:szCs w:val="24"/>
          <w:lang w:eastAsia="es-CO"/>
        </w:rPr>
        <w:t xml:space="preserve"> si los años que han transcurrido hasta el </w:t>
      </w:r>
      <w:r w:rsidR="002B4CC2">
        <w:rPr>
          <w:rFonts w:ascii="Times New Roman" w:eastAsia="Times New Roman" w:hAnsi="Times New Roman" w:cs="Times New Roman"/>
          <w:sz w:val="24"/>
          <w:szCs w:val="24"/>
          <w:lang w:eastAsia="es-CO"/>
        </w:rPr>
        <w:t xml:space="preserve">26 de diciembre de 2012 para el caso de los usufructos suscritos antes de esa fecha, </w:t>
      </w:r>
      <w:r>
        <w:rPr>
          <w:rFonts w:ascii="Times New Roman" w:eastAsia="Times New Roman" w:hAnsi="Times New Roman" w:cs="Times New Roman"/>
          <w:sz w:val="24"/>
          <w:szCs w:val="24"/>
          <w:lang w:eastAsia="es-CO"/>
        </w:rPr>
        <w:t xml:space="preserve"> se tienen en cuenta para el cálculo del 5% anual sin exceder del 70% del valor total del bien, o si el máximo de 14 años (5%  x 14 = 70%) comienzan a contar a partir de diciembre 26 de 2012</w:t>
      </w:r>
      <w:proofErr w:type="gramStart"/>
      <w:r>
        <w:rPr>
          <w:rFonts w:ascii="Times New Roman" w:eastAsia="Times New Roman" w:hAnsi="Times New Roman" w:cs="Times New Roman"/>
          <w:sz w:val="24"/>
          <w:szCs w:val="24"/>
          <w:lang w:eastAsia="es-CO"/>
        </w:rPr>
        <w:t>?.</w:t>
      </w:r>
      <w:proofErr w:type="gramEnd"/>
      <w:r>
        <w:rPr>
          <w:rFonts w:ascii="Times New Roman" w:eastAsia="Times New Roman" w:hAnsi="Times New Roman" w:cs="Times New Roman"/>
          <w:sz w:val="24"/>
          <w:szCs w:val="24"/>
          <w:lang w:eastAsia="es-CO"/>
        </w:rPr>
        <w:t xml:space="preserve"> </w:t>
      </w:r>
    </w:p>
    <w:p w:rsidR="003350E2" w:rsidRDefault="003350E2" w:rsidP="003350E2">
      <w:pPr>
        <w:spacing w:after="0" w:line="360" w:lineRule="auto"/>
        <w:jc w:val="both"/>
        <w:rPr>
          <w:rFonts w:ascii="Times New Roman" w:eastAsia="Times New Roman" w:hAnsi="Times New Roman" w:cs="Times New Roman"/>
          <w:sz w:val="24"/>
          <w:szCs w:val="24"/>
          <w:lang w:eastAsia="es-CO"/>
        </w:rPr>
      </w:pPr>
    </w:p>
    <w:p w:rsidR="003350E2" w:rsidRDefault="003350E2" w:rsidP="003350E2">
      <w:pPr>
        <w:spacing w:after="0" w:line="360" w:lineRule="auto"/>
        <w:jc w:val="both"/>
        <w:rPr>
          <w:rFonts w:ascii="Times New Roman" w:eastAsia="Times New Roman" w:hAnsi="Times New Roman" w:cs="Times New Roman"/>
          <w:sz w:val="24"/>
          <w:szCs w:val="24"/>
          <w:lang w:eastAsia="es-CO"/>
        </w:rPr>
      </w:pPr>
      <w:r w:rsidRPr="00796B1A">
        <w:rPr>
          <w:rFonts w:ascii="Times New Roman" w:eastAsia="Times New Roman" w:hAnsi="Times New Roman" w:cs="Times New Roman"/>
          <w:b/>
          <w:sz w:val="24"/>
          <w:szCs w:val="24"/>
          <w:lang w:eastAsia="es-CO"/>
        </w:rPr>
        <w:t>4.5</w:t>
      </w:r>
      <w:r>
        <w:rPr>
          <w:rFonts w:ascii="Times New Roman" w:eastAsia="Times New Roman" w:hAnsi="Times New Roman" w:cs="Times New Roman"/>
          <w:sz w:val="24"/>
          <w:szCs w:val="24"/>
          <w:lang w:eastAsia="es-CO"/>
        </w:rPr>
        <w:t xml:space="preserve"> En respuesta a pregunta No. 20.1 del oficio No. 054801 de agosto 30 de 2013, ese despacho expresó lo siguiente: </w:t>
      </w:r>
    </w:p>
    <w:p w:rsidR="003350E2" w:rsidRDefault="003350E2" w:rsidP="003350E2">
      <w:pPr>
        <w:spacing w:after="0" w:line="360" w:lineRule="auto"/>
        <w:jc w:val="both"/>
        <w:rPr>
          <w:rFonts w:ascii="Times New Roman" w:eastAsia="Times New Roman" w:hAnsi="Times New Roman" w:cs="Times New Roman"/>
          <w:sz w:val="24"/>
          <w:szCs w:val="24"/>
          <w:lang w:eastAsia="es-CO"/>
        </w:rPr>
      </w:pPr>
    </w:p>
    <w:p w:rsidR="003350E2" w:rsidRDefault="003350E2" w:rsidP="003350E2">
      <w:pPr>
        <w:spacing w:after="0" w:line="360" w:lineRule="auto"/>
        <w:ind w:left="567" w:right="567"/>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w:t>
      </w:r>
      <w:r w:rsidRPr="00DE51FD">
        <w:rPr>
          <w:rFonts w:ascii="Times New Roman" w:eastAsia="Times New Roman" w:hAnsi="Times New Roman" w:cs="Times New Roman"/>
          <w:b/>
          <w:sz w:val="24"/>
          <w:szCs w:val="24"/>
          <w:lang w:eastAsia="es-CO"/>
        </w:rPr>
        <w:t>Respuesta.</w:t>
      </w:r>
      <w:r w:rsidRPr="00DE51FD">
        <w:rPr>
          <w:rFonts w:ascii="Times New Roman" w:eastAsia="Times New Roman" w:hAnsi="Times New Roman" w:cs="Times New Roman"/>
          <w:sz w:val="24"/>
          <w:szCs w:val="24"/>
          <w:lang w:eastAsia="es-CO"/>
        </w:rPr>
        <w:t xml:space="preserve"> A título enunciativo, además de los señalados, se tratan como ganancia ocasional los ingresos producto de un comodato y los demás contemplados en la legislación civil y comercial a título gratuito.</w:t>
      </w:r>
      <w:r>
        <w:rPr>
          <w:rFonts w:ascii="Times New Roman" w:eastAsia="Times New Roman" w:hAnsi="Times New Roman" w:cs="Times New Roman"/>
          <w:sz w:val="24"/>
          <w:szCs w:val="24"/>
          <w:lang w:eastAsia="es-CO"/>
        </w:rPr>
        <w:t>”.</w:t>
      </w:r>
    </w:p>
    <w:p w:rsidR="003350E2" w:rsidRDefault="003350E2" w:rsidP="003350E2">
      <w:pPr>
        <w:spacing w:after="0" w:line="360" w:lineRule="auto"/>
        <w:ind w:right="567"/>
        <w:jc w:val="both"/>
        <w:rPr>
          <w:rFonts w:ascii="Times New Roman" w:eastAsia="Times New Roman" w:hAnsi="Times New Roman" w:cs="Times New Roman"/>
          <w:b/>
          <w:sz w:val="24"/>
          <w:szCs w:val="24"/>
          <w:lang w:eastAsia="es-CO"/>
        </w:rPr>
      </w:pPr>
    </w:p>
    <w:p w:rsidR="003350E2" w:rsidRPr="002B4CC2" w:rsidRDefault="003350E2" w:rsidP="003350E2">
      <w:pPr>
        <w:spacing w:after="0" w:line="36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S</w:t>
      </w:r>
      <w:r>
        <w:rPr>
          <w:rFonts w:ascii="Times New Roman" w:eastAsia="Times New Roman" w:hAnsi="Times New Roman" w:cs="Times New Roman"/>
          <w:sz w:val="24"/>
          <w:szCs w:val="24"/>
          <w:lang w:eastAsia="es-CO"/>
        </w:rPr>
        <w:t xml:space="preserve">e expresa en la respuesta que además del comodato se entienden por actos </w:t>
      </w:r>
      <w:proofErr w:type="spellStart"/>
      <w:r>
        <w:rPr>
          <w:rFonts w:ascii="Times New Roman" w:eastAsia="Times New Roman" w:hAnsi="Times New Roman" w:cs="Times New Roman"/>
          <w:sz w:val="24"/>
          <w:szCs w:val="24"/>
          <w:lang w:eastAsia="es-CO"/>
        </w:rPr>
        <w:t>intervivos</w:t>
      </w:r>
      <w:proofErr w:type="spellEnd"/>
      <w:r>
        <w:rPr>
          <w:rFonts w:ascii="Times New Roman" w:eastAsia="Times New Roman" w:hAnsi="Times New Roman" w:cs="Times New Roman"/>
          <w:sz w:val="24"/>
          <w:szCs w:val="24"/>
          <w:lang w:eastAsia="es-CO"/>
        </w:rPr>
        <w:t xml:space="preserve"> a título gratuito  </w:t>
      </w:r>
      <w:r w:rsidRPr="002B4CC2">
        <w:rPr>
          <w:rFonts w:ascii="Times New Roman" w:eastAsia="Times New Roman" w:hAnsi="Times New Roman" w:cs="Times New Roman"/>
          <w:b/>
          <w:sz w:val="24"/>
          <w:szCs w:val="24"/>
          <w:lang w:eastAsia="es-CO"/>
        </w:rPr>
        <w:t xml:space="preserve">“los demás contemplados en la legislación civil y comercial a título gratuito”. </w:t>
      </w:r>
    </w:p>
    <w:p w:rsidR="003350E2" w:rsidRDefault="003350E2" w:rsidP="003350E2">
      <w:pPr>
        <w:spacing w:after="0" w:line="360" w:lineRule="auto"/>
        <w:jc w:val="both"/>
        <w:rPr>
          <w:rFonts w:ascii="Times New Roman" w:eastAsia="Times New Roman" w:hAnsi="Times New Roman" w:cs="Times New Roman"/>
          <w:sz w:val="24"/>
          <w:szCs w:val="24"/>
          <w:lang w:eastAsia="es-CO"/>
        </w:rPr>
      </w:pPr>
    </w:p>
    <w:p w:rsidR="003350E2" w:rsidRPr="003350E2" w:rsidRDefault="000F2E3E" w:rsidP="003350E2">
      <w:pPr>
        <w:spacing w:after="0" w:line="360" w:lineRule="auto"/>
        <w:jc w:val="both"/>
        <w:rPr>
          <w:rFonts w:ascii="Times New Roman" w:eastAsia="Times New Roman" w:hAnsi="Times New Roman" w:cs="Times New Roman"/>
          <w:b/>
          <w:sz w:val="24"/>
          <w:szCs w:val="24"/>
          <w:lang w:eastAsia="es-CO"/>
        </w:rPr>
      </w:pPr>
      <w:r w:rsidRPr="003350E2">
        <w:rPr>
          <w:rFonts w:ascii="Times New Roman" w:eastAsia="Times New Roman" w:hAnsi="Times New Roman" w:cs="Times New Roman"/>
          <w:b/>
          <w:sz w:val="24"/>
          <w:szCs w:val="24"/>
          <w:lang w:eastAsia="es-CO"/>
        </w:rPr>
        <w:t xml:space="preserve">PREGUNTA: </w:t>
      </w:r>
    </w:p>
    <w:p w:rsidR="003350E2" w:rsidRDefault="003350E2" w:rsidP="003350E2">
      <w:pPr>
        <w:spacing w:after="0" w:line="360" w:lineRule="auto"/>
        <w:jc w:val="both"/>
        <w:rPr>
          <w:rFonts w:ascii="Times New Roman" w:eastAsia="Times New Roman" w:hAnsi="Times New Roman" w:cs="Times New Roman"/>
          <w:sz w:val="24"/>
          <w:szCs w:val="24"/>
          <w:lang w:eastAsia="es-CO"/>
        </w:rPr>
      </w:pPr>
    </w:p>
    <w:p w:rsidR="003350E2" w:rsidRDefault="003350E2" w:rsidP="003350E2">
      <w:pPr>
        <w:spacing w:after="0" w:line="36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sz w:val="24"/>
          <w:szCs w:val="24"/>
          <w:lang w:eastAsia="es-CO"/>
        </w:rPr>
        <w:t xml:space="preserve">Me pueden colaborar señalándome cuáles otros actos contempla la legislación civil y comercial como actos </w:t>
      </w:r>
      <w:proofErr w:type="spellStart"/>
      <w:r>
        <w:rPr>
          <w:rFonts w:ascii="Times New Roman" w:eastAsia="Times New Roman" w:hAnsi="Times New Roman" w:cs="Times New Roman"/>
          <w:sz w:val="24"/>
          <w:szCs w:val="24"/>
          <w:lang w:eastAsia="es-CO"/>
        </w:rPr>
        <w:t>intervivos</w:t>
      </w:r>
      <w:proofErr w:type="spellEnd"/>
      <w:r>
        <w:rPr>
          <w:rFonts w:ascii="Times New Roman" w:eastAsia="Times New Roman" w:hAnsi="Times New Roman" w:cs="Times New Roman"/>
          <w:sz w:val="24"/>
          <w:szCs w:val="24"/>
          <w:lang w:eastAsia="es-CO"/>
        </w:rPr>
        <w:t xml:space="preserve"> a título  gratuito y cuál sería la forma de calcular la ganancia ocasional </w:t>
      </w:r>
      <w:r w:rsidRPr="00431258">
        <w:rPr>
          <w:rFonts w:ascii="Times New Roman" w:eastAsia="Times New Roman" w:hAnsi="Times New Roman" w:cs="Times New Roman"/>
          <w:b/>
          <w:sz w:val="24"/>
          <w:szCs w:val="24"/>
          <w:lang w:eastAsia="es-CO"/>
        </w:rPr>
        <w:t xml:space="preserve">en el entendido de que el artículo 303 en el numeral 11 sólo estableció la forma para el cálculo del usufructo?. </w:t>
      </w:r>
    </w:p>
    <w:p w:rsidR="000F2E3E" w:rsidRDefault="000F2E3E" w:rsidP="003350E2">
      <w:pPr>
        <w:spacing w:after="0" w:line="360" w:lineRule="auto"/>
        <w:jc w:val="both"/>
        <w:rPr>
          <w:rFonts w:ascii="Times New Roman" w:eastAsia="Times New Roman" w:hAnsi="Times New Roman" w:cs="Times New Roman"/>
          <w:b/>
          <w:sz w:val="24"/>
          <w:szCs w:val="24"/>
          <w:lang w:eastAsia="es-CO"/>
        </w:rPr>
      </w:pPr>
    </w:p>
    <w:p w:rsidR="000F2E3E" w:rsidRDefault="000F2E3E" w:rsidP="003350E2">
      <w:pPr>
        <w:spacing w:after="0" w:line="360" w:lineRule="auto"/>
        <w:jc w:val="both"/>
        <w:rPr>
          <w:rFonts w:ascii="Times New Roman" w:eastAsia="Times New Roman" w:hAnsi="Times New Roman" w:cs="Times New Roman"/>
          <w:b/>
          <w:sz w:val="24"/>
          <w:szCs w:val="24"/>
          <w:lang w:eastAsia="es-CO"/>
        </w:rPr>
      </w:pPr>
    </w:p>
    <w:p w:rsidR="000F2E3E" w:rsidRDefault="000F2E3E" w:rsidP="003350E2">
      <w:pPr>
        <w:spacing w:after="0" w:line="360" w:lineRule="auto"/>
        <w:jc w:val="both"/>
        <w:rPr>
          <w:rFonts w:ascii="Times New Roman" w:eastAsia="Times New Roman" w:hAnsi="Times New Roman" w:cs="Times New Roman"/>
          <w:b/>
          <w:sz w:val="24"/>
          <w:szCs w:val="24"/>
          <w:lang w:eastAsia="es-CO"/>
        </w:rPr>
      </w:pPr>
    </w:p>
    <w:p w:rsidR="000F2E3E" w:rsidRDefault="000F2E3E" w:rsidP="003350E2">
      <w:pPr>
        <w:spacing w:after="0" w:line="360" w:lineRule="auto"/>
        <w:jc w:val="both"/>
        <w:rPr>
          <w:rFonts w:ascii="Times New Roman" w:eastAsia="Times New Roman" w:hAnsi="Times New Roman" w:cs="Times New Roman"/>
          <w:b/>
          <w:sz w:val="24"/>
          <w:szCs w:val="24"/>
          <w:lang w:eastAsia="es-CO"/>
        </w:rPr>
      </w:pPr>
    </w:p>
    <w:p w:rsidR="000F2E3E" w:rsidRDefault="000F2E3E" w:rsidP="003350E2">
      <w:pPr>
        <w:spacing w:after="0" w:line="360" w:lineRule="auto"/>
        <w:jc w:val="both"/>
        <w:rPr>
          <w:rFonts w:ascii="Times New Roman" w:eastAsia="Times New Roman" w:hAnsi="Times New Roman" w:cs="Times New Roman"/>
          <w:b/>
          <w:sz w:val="24"/>
          <w:szCs w:val="24"/>
          <w:lang w:eastAsia="es-CO"/>
        </w:rPr>
      </w:pPr>
    </w:p>
    <w:p w:rsidR="000F2E3E" w:rsidRDefault="000F2E3E" w:rsidP="003350E2">
      <w:pPr>
        <w:spacing w:after="0" w:line="36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lastRenderedPageBreak/>
        <w:t xml:space="preserve">4.6. PREGUNTA: </w:t>
      </w:r>
    </w:p>
    <w:p w:rsidR="000F2E3E" w:rsidRDefault="000F2E3E" w:rsidP="003350E2">
      <w:pPr>
        <w:spacing w:after="0" w:line="360" w:lineRule="auto"/>
        <w:jc w:val="both"/>
        <w:rPr>
          <w:rFonts w:ascii="Times New Roman" w:eastAsia="Times New Roman" w:hAnsi="Times New Roman" w:cs="Times New Roman"/>
          <w:b/>
          <w:sz w:val="24"/>
          <w:szCs w:val="24"/>
          <w:lang w:eastAsia="es-CO"/>
        </w:rPr>
      </w:pPr>
    </w:p>
    <w:p w:rsidR="000F2E3E" w:rsidRPr="00431258" w:rsidRDefault="000F2E3E" w:rsidP="003350E2">
      <w:pPr>
        <w:spacing w:after="0" w:line="36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 xml:space="preserve">Si en un acto </w:t>
      </w:r>
      <w:proofErr w:type="spellStart"/>
      <w:r>
        <w:rPr>
          <w:rFonts w:ascii="Times New Roman" w:eastAsia="Times New Roman" w:hAnsi="Times New Roman" w:cs="Times New Roman"/>
          <w:b/>
          <w:sz w:val="24"/>
          <w:szCs w:val="24"/>
          <w:lang w:eastAsia="es-CO"/>
        </w:rPr>
        <w:t>intervivos</w:t>
      </w:r>
      <w:proofErr w:type="spellEnd"/>
      <w:r>
        <w:rPr>
          <w:rFonts w:ascii="Times New Roman" w:eastAsia="Times New Roman" w:hAnsi="Times New Roman" w:cs="Times New Roman"/>
          <w:b/>
          <w:sz w:val="24"/>
          <w:szCs w:val="24"/>
          <w:lang w:eastAsia="es-CO"/>
        </w:rPr>
        <w:t xml:space="preserve"> se le da algún valor al usufructo, hecho que implica que éste no sea</w:t>
      </w:r>
      <w:r w:rsidR="00E30C5D">
        <w:rPr>
          <w:rFonts w:ascii="Times New Roman" w:eastAsia="Times New Roman" w:hAnsi="Times New Roman" w:cs="Times New Roman"/>
          <w:b/>
          <w:sz w:val="24"/>
          <w:szCs w:val="24"/>
          <w:lang w:eastAsia="es-CO"/>
        </w:rPr>
        <w:t xml:space="preserve">  </w:t>
      </w:r>
      <w:bookmarkStart w:id="0" w:name="_GoBack"/>
      <w:bookmarkEnd w:id="0"/>
      <w:r>
        <w:rPr>
          <w:rFonts w:ascii="Times New Roman" w:eastAsia="Times New Roman" w:hAnsi="Times New Roman" w:cs="Times New Roman"/>
          <w:b/>
          <w:sz w:val="24"/>
          <w:szCs w:val="24"/>
          <w:lang w:eastAsia="es-CO"/>
        </w:rPr>
        <w:t xml:space="preserve"> gratuito, se concluiría entonces que no se generaría la ganancia ocasional en los años del goce de aquél ?. </w:t>
      </w:r>
    </w:p>
    <w:p w:rsidR="003350E2" w:rsidRDefault="003350E2" w:rsidP="003350E2">
      <w:pPr>
        <w:spacing w:after="0" w:line="360" w:lineRule="auto"/>
        <w:jc w:val="both"/>
        <w:rPr>
          <w:rFonts w:ascii="Times New Roman" w:eastAsia="Times New Roman" w:hAnsi="Times New Roman" w:cs="Times New Roman"/>
          <w:sz w:val="24"/>
          <w:szCs w:val="24"/>
          <w:lang w:eastAsia="es-CO"/>
        </w:rPr>
      </w:pPr>
    </w:p>
    <w:p w:rsidR="003350E2" w:rsidRDefault="00796B1A" w:rsidP="003350E2">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Agradezco por anticipado la atención que se digne prestar al presente derecho de petición.</w:t>
      </w:r>
    </w:p>
    <w:p w:rsidR="00796B1A" w:rsidRDefault="00796B1A" w:rsidP="003350E2">
      <w:pPr>
        <w:spacing w:after="0" w:line="360" w:lineRule="auto"/>
        <w:jc w:val="both"/>
        <w:rPr>
          <w:rFonts w:ascii="Times New Roman" w:eastAsia="Times New Roman" w:hAnsi="Times New Roman" w:cs="Times New Roman"/>
          <w:sz w:val="24"/>
          <w:szCs w:val="24"/>
          <w:lang w:eastAsia="es-CO"/>
        </w:rPr>
      </w:pPr>
    </w:p>
    <w:p w:rsidR="00431258" w:rsidRDefault="00431258" w:rsidP="003350E2">
      <w:pPr>
        <w:spacing w:after="0" w:line="360" w:lineRule="auto"/>
        <w:jc w:val="both"/>
        <w:rPr>
          <w:rFonts w:ascii="Times New Roman" w:eastAsia="Times New Roman" w:hAnsi="Times New Roman" w:cs="Times New Roman"/>
          <w:sz w:val="24"/>
          <w:szCs w:val="24"/>
          <w:lang w:eastAsia="es-CO"/>
        </w:rPr>
      </w:pPr>
    </w:p>
    <w:p w:rsidR="00431258" w:rsidRDefault="00431258" w:rsidP="003350E2">
      <w:pPr>
        <w:spacing w:after="0" w:line="360" w:lineRule="auto"/>
        <w:jc w:val="both"/>
        <w:rPr>
          <w:rFonts w:ascii="Times New Roman" w:eastAsia="Times New Roman" w:hAnsi="Times New Roman" w:cs="Times New Roman"/>
          <w:sz w:val="24"/>
          <w:szCs w:val="24"/>
          <w:lang w:eastAsia="es-CO"/>
        </w:rPr>
      </w:pPr>
    </w:p>
    <w:p w:rsidR="00431258" w:rsidRDefault="00431258" w:rsidP="003350E2">
      <w:pPr>
        <w:spacing w:after="0" w:line="360" w:lineRule="auto"/>
        <w:jc w:val="both"/>
        <w:rPr>
          <w:rFonts w:ascii="Times New Roman" w:eastAsia="Times New Roman" w:hAnsi="Times New Roman" w:cs="Times New Roman"/>
          <w:sz w:val="24"/>
          <w:szCs w:val="24"/>
          <w:lang w:eastAsia="es-CO"/>
        </w:rPr>
      </w:pPr>
    </w:p>
    <w:p w:rsidR="00796B1A" w:rsidRDefault="00796B1A" w:rsidP="003350E2">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Cordialmente.</w:t>
      </w:r>
    </w:p>
    <w:p w:rsidR="00796B1A" w:rsidRDefault="00796B1A" w:rsidP="003350E2">
      <w:pPr>
        <w:spacing w:after="0" w:line="360" w:lineRule="auto"/>
        <w:jc w:val="both"/>
        <w:rPr>
          <w:rFonts w:ascii="Times New Roman" w:eastAsia="Times New Roman" w:hAnsi="Times New Roman" w:cs="Times New Roman"/>
          <w:sz w:val="24"/>
          <w:szCs w:val="24"/>
          <w:lang w:eastAsia="es-CO"/>
        </w:rPr>
      </w:pPr>
    </w:p>
    <w:p w:rsidR="00431258" w:rsidRDefault="00431258" w:rsidP="003350E2">
      <w:pPr>
        <w:spacing w:after="0" w:line="360" w:lineRule="auto"/>
        <w:jc w:val="both"/>
        <w:rPr>
          <w:rFonts w:ascii="Times New Roman" w:eastAsia="Times New Roman" w:hAnsi="Times New Roman" w:cs="Times New Roman"/>
          <w:sz w:val="24"/>
          <w:szCs w:val="24"/>
          <w:lang w:eastAsia="es-CO"/>
        </w:rPr>
      </w:pPr>
    </w:p>
    <w:p w:rsidR="00431258" w:rsidRDefault="00431258" w:rsidP="003350E2">
      <w:pPr>
        <w:spacing w:after="0" w:line="360" w:lineRule="auto"/>
        <w:jc w:val="both"/>
        <w:rPr>
          <w:rFonts w:ascii="Times New Roman" w:eastAsia="Times New Roman" w:hAnsi="Times New Roman" w:cs="Times New Roman"/>
          <w:sz w:val="24"/>
          <w:szCs w:val="24"/>
          <w:lang w:eastAsia="es-CO"/>
        </w:rPr>
      </w:pPr>
    </w:p>
    <w:p w:rsidR="00431258" w:rsidRDefault="00431258" w:rsidP="003350E2">
      <w:pPr>
        <w:spacing w:after="0" w:line="360" w:lineRule="auto"/>
        <w:jc w:val="both"/>
        <w:rPr>
          <w:rFonts w:ascii="Times New Roman" w:eastAsia="Times New Roman" w:hAnsi="Times New Roman" w:cs="Times New Roman"/>
          <w:sz w:val="24"/>
          <w:szCs w:val="24"/>
          <w:lang w:eastAsia="es-CO"/>
        </w:rPr>
      </w:pPr>
    </w:p>
    <w:p w:rsidR="00796B1A" w:rsidRDefault="00796B1A" w:rsidP="003350E2">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DIANA ALEXANDRA OROZCO LÓPEZ </w:t>
      </w:r>
    </w:p>
    <w:p w:rsidR="00796B1A" w:rsidRDefault="00796B1A" w:rsidP="003350E2">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C.C. No. 30.392.574 de Manizales</w:t>
      </w:r>
    </w:p>
    <w:p w:rsidR="00796B1A" w:rsidRDefault="00796B1A" w:rsidP="003350E2">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Dirección para respuesta: </w:t>
      </w:r>
      <w:r w:rsidR="00400DDE">
        <w:rPr>
          <w:rFonts w:ascii="Times New Roman" w:eastAsia="Times New Roman" w:hAnsi="Times New Roman" w:cs="Times New Roman"/>
          <w:sz w:val="24"/>
          <w:szCs w:val="24"/>
          <w:lang w:eastAsia="es-CO"/>
        </w:rPr>
        <w:t>carrera 10 A No. 66 A- 23- Barrio la Sultana- Manizales.</w:t>
      </w:r>
    </w:p>
    <w:p w:rsidR="00400DDE" w:rsidRPr="00400DDE" w:rsidRDefault="00400DDE" w:rsidP="003350E2">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Correo electrónico: </w:t>
      </w:r>
      <w:hyperlink r:id="rId11" w:history="1">
        <w:r w:rsidRPr="00400DDE">
          <w:rPr>
            <w:rStyle w:val="Hipervnculo"/>
            <w:rFonts w:ascii="Times New Roman" w:eastAsia="Times New Roman" w:hAnsi="Times New Roman" w:cs="Times New Roman"/>
            <w:color w:val="auto"/>
            <w:sz w:val="24"/>
            <w:szCs w:val="24"/>
            <w:u w:val="none"/>
            <w:lang w:eastAsia="es-CO"/>
          </w:rPr>
          <w:t>dianaorozco77@hotmail.com</w:t>
        </w:r>
      </w:hyperlink>
    </w:p>
    <w:p w:rsidR="00400DDE" w:rsidRDefault="00400DDE" w:rsidP="003350E2">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Celular No. 310-421-5067. </w:t>
      </w:r>
    </w:p>
    <w:p w:rsidR="003350E2" w:rsidRPr="00DE51FD" w:rsidRDefault="003350E2" w:rsidP="003350E2">
      <w:pPr>
        <w:spacing w:after="0" w:line="360" w:lineRule="auto"/>
        <w:ind w:right="567"/>
        <w:jc w:val="both"/>
        <w:rPr>
          <w:rFonts w:ascii="Times New Roman" w:eastAsia="Times New Roman" w:hAnsi="Times New Roman" w:cs="Times New Roman"/>
          <w:sz w:val="24"/>
          <w:szCs w:val="24"/>
          <w:lang w:eastAsia="es-CO"/>
        </w:rPr>
      </w:pPr>
    </w:p>
    <w:p w:rsidR="003350E2" w:rsidRPr="00DE51FD" w:rsidRDefault="003350E2" w:rsidP="003350E2">
      <w:pPr>
        <w:spacing w:after="0" w:line="360" w:lineRule="auto"/>
        <w:ind w:left="567" w:right="567"/>
        <w:jc w:val="both"/>
        <w:rPr>
          <w:rFonts w:ascii="Times New Roman" w:eastAsia="Times New Roman" w:hAnsi="Times New Roman" w:cs="Times New Roman"/>
          <w:sz w:val="24"/>
          <w:szCs w:val="24"/>
          <w:lang w:eastAsia="es-CO"/>
        </w:rPr>
      </w:pPr>
      <w:r w:rsidRPr="00DE51FD">
        <w:rPr>
          <w:rFonts w:ascii="Times New Roman" w:eastAsia="Times New Roman" w:hAnsi="Times New Roman" w:cs="Times New Roman"/>
          <w:sz w:val="24"/>
          <w:szCs w:val="24"/>
          <w:lang w:eastAsia="es-CO"/>
        </w:rPr>
        <w:t> </w:t>
      </w:r>
    </w:p>
    <w:p w:rsidR="003350E2" w:rsidRDefault="003350E2" w:rsidP="003350E2">
      <w:pPr>
        <w:spacing w:after="0" w:line="360" w:lineRule="auto"/>
        <w:jc w:val="both"/>
        <w:rPr>
          <w:rFonts w:ascii="Times New Roman" w:eastAsia="Times New Roman" w:hAnsi="Times New Roman" w:cs="Times New Roman"/>
          <w:sz w:val="24"/>
          <w:szCs w:val="24"/>
          <w:lang w:eastAsia="es-CO"/>
        </w:rPr>
      </w:pPr>
    </w:p>
    <w:p w:rsidR="003350E2" w:rsidRPr="00DE51FD" w:rsidRDefault="003350E2" w:rsidP="007E7083">
      <w:pPr>
        <w:spacing w:after="0" w:line="360" w:lineRule="auto"/>
        <w:ind w:right="567"/>
        <w:jc w:val="both"/>
        <w:rPr>
          <w:rFonts w:ascii="Times New Roman" w:eastAsia="Times New Roman" w:hAnsi="Times New Roman" w:cs="Times New Roman"/>
          <w:sz w:val="24"/>
          <w:szCs w:val="24"/>
          <w:lang w:eastAsia="es-CO"/>
        </w:rPr>
      </w:pPr>
    </w:p>
    <w:p w:rsidR="007E7083" w:rsidRPr="00DE51FD" w:rsidRDefault="007E7083" w:rsidP="007E7083">
      <w:pPr>
        <w:spacing w:after="0" w:line="360" w:lineRule="auto"/>
        <w:jc w:val="both"/>
        <w:rPr>
          <w:rFonts w:ascii="Times New Roman" w:eastAsia="Times New Roman" w:hAnsi="Times New Roman" w:cs="Times New Roman"/>
          <w:sz w:val="24"/>
          <w:szCs w:val="24"/>
          <w:lang w:eastAsia="es-CO"/>
        </w:rPr>
      </w:pPr>
    </w:p>
    <w:p w:rsidR="00AB63D5" w:rsidRPr="00DE51FD" w:rsidRDefault="00AB63D5" w:rsidP="00214672">
      <w:pPr>
        <w:spacing w:line="360" w:lineRule="auto"/>
        <w:jc w:val="both"/>
        <w:rPr>
          <w:rFonts w:ascii="Times New Roman" w:hAnsi="Times New Roman" w:cs="Times New Roman"/>
          <w:sz w:val="24"/>
          <w:szCs w:val="24"/>
        </w:rPr>
      </w:pPr>
    </w:p>
    <w:sectPr w:rsidR="00AB63D5" w:rsidRPr="00DE51FD" w:rsidSect="00332047">
      <w:footerReference w:type="default" r:id="rId12"/>
      <w:pgSz w:w="12191"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0E" w:rsidRDefault="009C580E" w:rsidP="00332047">
      <w:pPr>
        <w:spacing w:after="0" w:line="240" w:lineRule="auto"/>
      </w:pPr>
      <w:r>
        <w:separator/>
      </w:r>
    </w:p>
  </w:endnote>
  <w:endnote w:type="continuationSeparator" w:id="0">
    <w:p w:rsidR="009C580E" w:rsidRDefault="009C580E" w:rsidP="0033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241641"/>
      <w:docPartObj>
        <w:docPartGallery w:val="Page Numbers (Bottom of Page)"/>
        <w:docPartUnique/>
      </w:docPartObj>
    </w:sdtPr>
    <w:sdtEndPr/>
    <w:sdtContent>
      <w:p w:rsidR="00332047" w:rsidRDefault="00332047">
        <w:pPr>
          <w:pStyle w:val="Piedepgina"/>
          <w:jc w:val="center"/>
        </w:pPr>
        <w:r>
          <w:fldChar w:fldCharType="begin"/>
        </w:r>
        <w:r>
          <w:instrText>PAGE   \* MERGEFORMAT</w:instrText>
        </w:r>
        <w:r>
          <w:fldChar w:fldCharType="separate"/>
        </w:r>
        <w:r w:rsidR="00BA1580" w:rsidRPr="00BA1580">
          <w:rPr>
            <w:noProof/>
            <w:lang w:val="es-ES"/>
          </w:rPr>
          <w:t>4</w:t>
        </w:r>
        <w:r>
          <w:fldChar w:fldCharType="end"/>
        </w:r>
      </w:p>
    </w:sdtContent>
  </w:sdt>
  <w:p w:rsidR="00332047" w:rsidRDefault="003320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0E" w:rsidRDefault="009C580E" w:rsidP="00332047">
      <w:pPr>
        <w:spacing w:after="0" w:line="240" w:lineRule="auto"/>
      </w:pPr>
      <w:r>
        <w:separator/>
      </w:r>
    </w:p>
  </w:footnote>
  <w:footnote w:type="continuationSeparator" w:id="0">
    <w:p w:rsidR="009C580E" w:rsidRDefault="009C580E" w:rsidP="00332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7559"/>
    <w:multiLevelType w:val="multilevel"/>
    <w:tmpl w:val="310C02B4"/>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2B47770E"/>
    <w:multiLevelType w:val="multilevel"/>
    <w:tmpl w:val="376C9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72"/>
    <w:rsid w:val="0000125A"/>
    <w:rsid w:val="000F2E3E"/>
    <w:rsid w:val="001E4055"/>
    <w:rsid w:val="00214672"/>
    <w:rsid w:val="002B4CC2"/>
    <w:rsid w:val="002D4E49"/>
    <w:rsid w:val="00301312"/>
    <w:rsid w:val="00332047"/>
    <w:rsid w:val="003350E2"/>
    <w:rsid w:val="004006A3"/>
    <w:rsid w:val="00400DDE"/>
    <w:rsid w:val="00431258"/>
    <w:rsid w:val="006C304E"/>
    <w:rsid w:val="006F2802"/>
    <w:rsid w:val="00796B1A"/>
    <w:rsid w:val="007E7083"/>
    <w:rsid w:val="00833632"/>
    <w:rsid w:val="00891CC5"/>
    <w:rsid w:val="008D6DD8"/>
    <w:rsid w:val="009C580E"/>
    <w:rsid w:val="00A13468"/>
    <w:rsid w:val="00AA6D17"/>
    <w:rsid w:val="00AB63D5"/>
    <w:rsid w:val="00BA1580"/>
    <w:rsid w:val="00C260CC"/>
    <w:rsid w:val="00D525D8"/>
    <w:rsid w:val="00DE51FD"/>
    <w:rsid w:val="00E30C5D"/>
    <w:rsid w:val="00E9737F"/>
    <w:rsid w:val="00F538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60CC"/>
    <w:pPr>
      <w:ind w:left="720"/>
      <w:contextualSpacing/>
    </w:pPr>
  </w:style>
  <w:style w:type="character" w:styleId="Hipervnculo">
    <w:name w:val="Hyperlink"/>
    <w:basedOn w:val="Fuentedeprrafopredeter"/>
    <w:uiPriority w:val="99"/>
    <w:unhideWhenUsed/>
    <w:rsid w:val="00400DDE"/>
    <w:rPr>
      <w:color w:val="0000FF" w:themeColor="hyperlink"/>
      <w:u w:val="single"/>
    </w:rPr>
  </w:style>
  <w:style w:type="paragraph" w:styleId="Encabezado">
    <w:name w:val="header"/>
    <w:basedOn w:val="Normal"/>
    <w:link w:val="EncabezadoCar"/>
    <w:uiPriority w:val="99"/>
    <w:unhideWhenUsed/>
    <w:rsid w:val="003320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047"/>
  </w:style>
  <w:style w:type="paragraph" w:styleId="Piedepgina">
    <w:name w:val="footer"/>
    <w:basedOn w:val="Normal"/>
    <w:link w:val="PiedepginaCar"/>
    <w:uiPriority w:val="99"/>
    <w:unhideWhenUsed/>
    <w:rsid w:val="003320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047"/>
  </w:style>
  <w:style w:type="paragraph" w:styleId="Textodeglobo">
    <w:name w:val="Balloon Text"/>
    <w:basedOn w:val="Normal"/>
    <w:link w:val="TextodegloboCar"/>
    <w:uiPriority w:val="99"/>
    <w:semiHidden/>
    <w:unhideWhenUsed/>
    <w:rsid w:val="00833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60CC"/>
    <w:pPr>
      <w:ind w:left="720"/>
      <w:contextualSpacing/>
    </w:pPr>
  </w:style>
  <w:style w:type="character" w:styleId="Hipervnculo">
    <w:name w:val="Hyperlink"/>
    <w:basedOn w:val="Fuentedeprrafopredeter"/>
    <w:uiPriority w:val="99"/>
    <w:unhideWhenUsed/>
    <w:rsid w:val="00400DDE"/>
    <w:rPr>
      <w:color w:val="0000FF" w:themeColor="hyperlink"/>
      <w:u w:val="single"/>
    </w:rPr>
  </w:style>
  <w:style w:type="paragraph" w:styleId="Encabezado">
    <w:name w:val="header"/>
    <w:basedOn w:val="Normal"/>
    <w:link w:val="EncabezadoCar"/>
    <w:uiPriority w:val="99"/>
    <w:unhideWhenUsed/>
    <w:rsid w:val="003320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047"/>
  </w:style>
  <w:style w:type="paragraph" w:styleId="Piedepgina">
    <w:name w:val="footer"/>
    <w:basedOn w:val="Normal"/>
    <w:link w:val="PiedepginaCar"/>
    <w:uiPriority w:val="99"/>
    <w:unhideWhenUsed/>
    <w:rsid w:val="003320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047"/>
  </w:style>
  <w:style w:type="paragraph" w:styleId="Textodeglobo">
    <w:name w:val="Balloon Text"/>
    <w:basedOn w:val="Normal"/>
    <w:link w:val="TextodegloboCar"/>
    <w:uiPriority w:val="99"/>
    <w:semiHidden/>
    <w:unhideWhenUsed/>
    <w:rsid w:val="00833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84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92095554">
          <w:marLeft w:val="0"/>
          <w:marRight w:val="0"/>
          <w:marTop w:val="0"/>
          <w:marBottom w:val="0"/>
          <w:divBdr>
            <w:top w:val="none" w:sz="0" w:space="0" w:color="auto"/>
            <w:left w:val="none" w:sz="0" w:space="0" w:color="auto"/>
            <w:bottom w:val="none" w:sz="0" w:space="0" w:color="auto"/>
            <w:right w:val="none" w:sz="0" w:space="0" w:color="auto"/>
          </w:divBdr>
        </w:div>
        <w:div w:id="127914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37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anaorozco77@hotmail.com" TargetMode="External"/><Relationship Id="rId5" Type="http://schemas.openxmlformats.org/officeDocument/2006/relationships/webSettings" Target="webSettings.xml"/><Relationship Id="rId10" Type="http://schemas.openxmlformats.org/officeDocument/2006/relationships/hyperlink" Target="http://www.ceta.org.co/html/vista_de_un_articulo.asp?Norma=57" TargetMode="External"/><Relationship Id="rId4" Type="http://schemas.openxmlformats.org/officeDocument/2006/relationships/settings" Target="settings.xml"/><Relationship Id="rId9" Type="http://schemas.openxmlformats.org/officeDocument/2006/relationships/hyperlink" Target="http://www.ceta.org.co/html/vista_de_un_articulo.asp?Norma=5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1123</Words>
  <Characters>6181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CENTRO NACIONAL DE ESTUDIOS TRIBUTARIOS DE COLOMBIA</dc:creator>
  <cp:lastModifiedBy>CENTRO NACIONAL DE ESTUDIOS TRIBUTARIOS DE COLOMBIA </cp:lastModifiedBy>
  <cp:revision>5</cp:revision>
  <cp:lastPrinted>2013-11-12T18:36:00Z</cp:lastPrinted>
  <dcterms:created xsi:type="dcterms:W3CDTF">2013-11-12T18:35:00Z</dcterms:created>
  <dcterms:modified xsi:type="dcterms:W3CDTF">2013-11-12T23:30:00Z</dcterms:modified>
</cp:coreProperties>
</file>